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F4D52" w14:textId="77777777" w:rsidR="00D141F8" w:rsidRPr="00FF7C6B" w:rsidRDefault="00D141F8" w:rsidP="0016299C">
      <w:pPr>
        <w:tabs>
          <w:tab w:val="left" w:pos="7267"/>
        </w:tabs>
        <w:spacing w:line="360" w:lineRule="auto"/>
        <w:jc w:val="center"/>
        <w:rPr>
          <w:rFonts w:ascii="Cambria" w:eastAsia="Calibri" w:hAnsi="Cambria" w:cs="Arial"/>
          <w:b/>
          <w:sz w:val="22"/>
          <w:szCs w:val="22"/>
        </w:rPr>
      </w:pPr>
      <w:bookmarkStart w:id="0" w:name="_GoBack"/>
      <w:bookmarkEnd w:id="0"/>
      <w:r w:rsidRPr="00FF7C6B">
        <w:rPr>
          <w:rFonts w:ascii="Cambria" w:eastAsia="Calibri" w:hAnsi="Cambria" w:cs="Arial"/>
          <w:b/>
          <w:sz w:val="22"/>
          <w:szCs w:val="22"/>
        </w:rPr>
        <w:t>ESTUDO TÉCNICO PRELIMINAR</w:t>
      </w:r>
    </w:p>
    <w:p w14:paraId="0A929B80" w14:textId="77777777" w:rsidR="00923A73" w:rsidRPr="00FF7C6B" w:rsidRDefault="00923A73" w:rsidP="0016299C">
      <w:pPr>
        <w:spacing w:line="360" w:lineRule="auto"/>
        <w:ind w:left="708"/>
        <w:jc w:val="both"/>
        <w:rPr>
          <w:rFonts w:ascii="Cambria" w:hAnsi="Cambria" w:cs="Arial"/>
          <w:b/>
          <w:sz w:val="22"/>
          <w:szCs w:val="22"/>
        </w:rPr>
      </w:pPr>
    </w:p>
    <w:p w14:paraId="1A3182B6" w14:textId="30ADE9C1" w:rsidR="00923A73" w:rsidRPr="00FF7C6B" w:rsidRDefault="00D141F8" w:rsidP="0016299C">
      <w:pPr>
        <w:spacing w:line="360" w:lineRule="auto"/>
        <w:ind w:left="708"/>
        <w:jc w:val="both"/>
        <w:rPr>
          <w:rFonts w:ascii="Cambria" w:hAnsi="Cambria" w:cs="Arial"/>
          <w:b/>
          <w:sz w:val="22"/>
          <w:szCs w:val="22"/>
        </w:rPr>
      </w:pPr>
      <w:r w:rsidRPr="00FF7C6B">
        <w:rPr>
          <w:rFonts w:ascii="Cambria" w:hAnsi="Cambria" w:cs="Arial"/>
          <w:b/>
          <w:sz w:val="22"/>
          <w:szCs w:val="22"/>
        </w:rPr>
        <w:t xml:space="preserve">1 – INTRODUÇÃO </w:t>
      </w:r>
    </w:p>
    <w:p w14:paraId="028B4585" w14:textId="0539C311" w:rsidR="00D141F8" w:rsidRPr="00FF7C6B" w:rsidRDefault="00D141F8" w:rsidP="0016299C">
      <w:pPr>
        <w:spacing w:line="360" w:lineRule="auto"/>
        <w:ind w:left="708"/>
        <w:jc w:val="both"/>
        <w:rPr>
          <w:rFonts w:ascii="Cambria" w:hAnsi="Cambria" w:cs="Arial"/>
          <w:sz w:val="22"/>
          <w:szCs w:val="22"/>
          <w:shd w:val="clear" w:color="auto" w:fill="FFFFFF"/>
        </w:rPr>
      </w:pPr>
      <w:r w:rsidRPr="00FF7C6B">
        <w:rPr>
          <w:rFonts w:ascii="Cambria" w:hAnsi="Cambria" w:cs="Arial"/>
          <w:sz w:val="22"/>
          <w:szCs w:val="22"/>
          <w:shd w:val="clear" w:color="auto" w:fill="FFFFFF"/>
        </w:rPr>
        <w:t xml:space="preserve">Este Estudo Técnico Preliminar – ETP tem por objetivo identificar e analisar os cenários para o atendimento da demanda da </w:t>
      </w:r>
      <w:r w:rsidR="00CF4E79">
        <w:rPr>
          <w:rFonts w:ascii="Cambria" w:hAnsi="Cambria" w:cs="Arial"/>
          <w:sz w:val="22"/>
          <w:szCs w:val="22"/>
          <w:shd w:val="clear" w:color="auto" w:fill="FFFFFF"/>
        </w:rPr>
        <w:t>Secretaria Municipal de Fazenda e Desenvolvimento Econômico</w:t>
      </w:r>
      <w:r w:rsidRPr="00FF7C6B">
        <w:rPr>
          <w:rFonts w:ascii="Cambria" w:hAnsi="Cambria" w:cs="Arial"/>
          <w:sz w:val="22"/>
          <w:szCs w:val="22"/>
          <w:shd w:val="clear" w:color="auto" w:fill="FFFFFF"/>
        </w:rPr>
        <w:t xml:space="preserve"> da Prefeitura Municipal de Bueno Brandão, descrita no item 3</w:t>
      </w:r>
      <w:r w:rsidR="00CF4E79">
        <w:rPr>
          <w:rFonts w:ascii="Cambria" w:hAnsi="Cambria" w:cs="Arial"/>
          <w:sz w:val="22"/>
          <w:szCs w:val="22"/>
          <w:shd w:val="clear" w:color="auto" w:fill="FFFFFF"/>
        </w:rPr>
        <w:t xml:space="preserve"> e seguintes</w:t>
      </w:r>
      <w:r w:rsidRPr="00FF7C6B">
        <w:rPr>
          <w:rFonts w:ascii="Cambria" w:hAnsi="Cambria" w:cs="Arial"/>
          <w:sz w:val="22"/>
          <w:szCs w:val="22"/>
          <w:shd w:val="clear" w:color="auto" w:fill="FFFFFF"/>
        </w:rPr>
        <w:t>, bem como demonstrar a viabilidade técnica e econômica das soluções identificadas, fornecendo</w:t>
      </w:r>
      <w:r w:rsidR="00CF4E79">
        <w:rPr>
          <w:rFonts w:ascii="Cambria" w:hAnsi="Cambria" w:cs="Arial"/>
          <w:sz w:val="22"/>
          <w:szCs w:val="22"/>
          <w:shd w:val="clear" w:color="auto" w:fill="FFFFFF"/>
        </w:rPr>
        <w:t>, junto ao Termo de Referência,</w:t>
      </w:r>
      <w:r w:rsidRPr="00FF7C6B">
        <w:rPr>
          <w:rFonts w:ascii="Cambria" w:hAnsi="Cambria" w:cs="Arial"/>
          <w:sz w:val="22"/>
          <w:szCs w:val="22"/>
          <w:shd w:val="clear" w:color="auto" w:fill="FFFFFF"/>
        </w:rPr>
        <w:t xml:space="preserve"> as informações necessárias para subsidiar o respectivo processo de contratação.</w:t>
      </w:r>
    </w:p>
    <w:p w14:paraId="78F65968" w14:textId="77777777" w:rsidR="00901637" w:rsidRPr="00FF7C6B" w:rsidRDefault="00901637" w:rsidP="0016299C">
      <w:pPr>
        <w:spacing w:line="360" w:lineRule="auto"/>
        <w:ind w:left="708"/>
        <w:jc w:val="both"/>
        <w:rPr>
          <w:rFonts w:ascii="Cambria" w:hAnsi="Cambria" w:cs="Arial"/>
          <w:sz w:val="22"/>
          <w:szCs w:val="22"/>
          <w:shd w:val="clear" w:color="auto" w:fill="FFFFFF"/>
        </w:rPr>
      </w:pPr>
    </w:p>
    <w:p w14:paraId="33F6BFD5" w14:textId="68536EB3" w:rsidR="00D141F8" w:rsidRPr="00FF7C6B" w:rsidRDefault="00D141F8" w:rsidP="0016299C">
      <w:pPr>
        <w:spacing w:line="360" w:lineRule="auto"/>
        <w:ind w:left="708"/>
        <w:jc w:val="both"/>
        <w:rPr>
          <w:rFonts w:ascii="Cambria" w:hAnsi="Cambria" w:cs="Arial"/>
          <w:sz w:val="22"/>
          <w:szCs w:val="22"/>
        </w:rPr>
      </w:pPr>
      <w:r w:rsidRPr="00FF7C6B">
        <w:rPr>
          <w:rFonts w:ascii="Cambria" w:hAnsi="Cambria" w:cs="Arial"/>
          <w:sz w:val="22"/>
          <w:szCs w:val="22"/>
        </w:rPr>
        <w:t xml:space="preserve">O objeto deste estudo é a </w:t>
      </w:r>
      <w:r w:rsidR="007209F9">
        <w:rPr>
          <w:rFonts w:ascii="Cambria" w:hAnsi="Cambria" w:cs="Arial"/>
          <w:sz w:val="22"/>
          <w:szCs w:val="22"/>
        </w:rPr>
        <w:t>c</w:t>
      </w:r>
      <w:r w:rsidR="007209F9" w:rsidRPr="007209F9">
        <w:rPr>
          <w:rFonts w:ascii="Cambria" w:hAnsi="Cambria" w:cs="Arial"/>
          <w:sz w:val="22"/>
          <w:szCs w:val="22"/>
        </w:rPr>
        <w:t>ontratação de empresa especializada para prestar serviços de treinamento e suporte técnico na área tributária municipal, visando atender as necessidades da Divisão de Lançamentos, Tributação, Cadastro e Fiscalização Fazendária</w:t>
      </w:r>
      <w:r w:rsidRPr="00FF7C6B">
        <w:rPr>
          <w:rFonts w:ascii="Cambria" w:hAnsi="Cambria" w:cs="Arial"/>
          <w:sz w:val="22"/>
          <w:szCs w:val="22"/>
        </w:rPr>
        <w:t>.</w:t>
      </w:r>
    </w:p>
    <w:p w14:paraId="1C2A10EC" w14:textId="77777777" w:rsidR="00D141F8" w:rsidRPr="00FF7C6B" w:rsidRDefault="00D141F8" w:rsidP="0016299C">
      <w:pPr>
        <w:spacing w:line="360" w:lineRule="auto"/>
        <w:ind w:left="708"/>
        <w:jc w:val="both"/>
        <w:rPr>
          <w:rFonts w:ascii="Cambria" w:hAnsi="Cambria" w:cs="Arial"/>
          <w:sz w:val="22"/>
          <w:szCs w:val="22"/>
          <w:shd w:val="clear" w:color="auto" w:fill="FFFFFF"/>
        </w:rPr>
      </w:pPr>
    </w:p>
    <w:p w14:paraId="554F5211" w14:textId="31FFE974" w:rsidR="002A4166" w:rsidRPr="00CF4E79" w:rsidRDefault="00D141F8" w:rsidP="0016299C">
      <w:pPr>
        <w:spacing w:line="360" w:lineRule="auto"/>
        <w:ind w:left="708"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 xml:space="preserve">2 - DIRETRIZES QUE NORTEARÃO ESTE ETP </w:t>
      </w:r>
    </w:p>
    <w:p w14:paraId="64FD6098" w14:textId="4A8BBA56" w:rsidR="004D595C" w:rsidRPr="00FF7C6B" w:rsidRDefault="004D595C" w:rsidP="0016299C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FF7C6B">
        <w:rPr>
          <w:rFonts w:ascii="Cambria" w:hAnsi="Cambria"/>
          <w:sz w:val="22"/>
          <w:szCs w:val="22"/>
        </w:rPr>
        <w:tab/>
        <w:t>A presente contratação, terá como diretrizes as seguintes legislações pertinentes.</w:t>
      </w:r>
    </w:p>
    <w:p w14:paraId="73A873BD" w14:textId="77777777" w:rsidR="00901637" w:rsidRPr="00FF7C6B" w:rsidRDefault="00901637" w:rsidP="0016299C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4D68588C" w14:textId="0264A904" w:rsidR="00CF4E79" w:rsidRDefault="00901637" w:rsidP="00B51C05">
      <w:pPr>
        <w:pStyle w:val="PargrafodaLista"/>
        <w:numPr>
          <w:ilvl w:val="0"/>
          <w:numId w:val="39"/>
        </w:numPr>
      </w:pPr>
      <w:r w:rsidRPr="00FF7C6B">
        <w:t>Lei 14.133/2021 – Nova Lei de Licitações;</w:t>
      </w:r>
    </w:p>
    <w:p w14:paraId="6AB4A81C" w14:textId="77777777" w:rsidR="00B51C05" w:rsidRDefault="00B51C05" w:rsidP="00B51C05">
      <w:pPr>
        <w:pStyle w:val="PargrafodaLista"/>
        <w:ind w:left="1788"/>
      </w:pPr>
    </w:p>
    <w:p w14:paraId="3E36EFFC" w14:textId="4499FE8B" w:rsidR="000E526E" w:rsidRPr="00CF4E79" w:rsidRDefault="000E526E" w:rsidP="00B51C05">
      <w:pPr>
        <w:pStyle w:val="PargrafodaLista"/>
        <w:numPr>
          <w:ilvl w:val="0"/>
          <w:numId w:val="39"/>
        </w:numPr>
      </w:pPr>
      <w:r w:rsidRPr="00CF4E79">
        <w:t xml:space="preserve">Decretos Municipais regulamentares passíveis de serem acessados através do link: </w:t>
      </w:r>
      <w:hyperlink r:id="rId8" w:history="1">
        <w:r w:rsidRPr="00B51C05">
          <w:rPr>
            <w:rStyle w:val="Hyperlink"/>
            <w:color w:val="auto"/>
          </w:rPr>
          <w:t>https://buenobrandao.mg.gov.br/prefeitura/legislacao/decretos-regulamentares-nova-lei-de-licitacoes</w:t>
        </w:r>
      </w:hyperlink>
      <w:r w:rsidRPr="00CF4E79">
        <w:t xml:space="preserve">. </w:t>
      </w:r>
    </w:p>
    <w:p w14:paraId="40CBD619" w14:textId="748EA41A" w:rsidR="004766A9" w:rsidRPr="00FF7C6B" w:rsidRDefault="00923A73" w:rsidP="0016299C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FF7C6B">
        <w:rPr>
          <w:rFonts w:ascii="Cambria" w:hAnsi="Cambria"/>
          <w:sz w:val="22"/>
          <w:szCs w:val="22"/>
        </w:rPr>
        <w:tab/>
      </w:r>
    </w:p>
    <w:p w14:paraId="702ED54C" w14:textId="048077E4" w:rsidR="003510AF" w:rsidRPr="00CF4E79" w:rsidRDefault="00D141F8" w:rsidP="0016299C">
      <w:pPr>
        <w:spacing w:line="360" w:lineRule="auto"/>
        <w:ind w:left="141" w:firstLine="567"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hAnsi="Cambria" w:cs="Arial"/>
          <w:b/>
          <w:sz w:val="22"/>
          <w:szCs w:val="22"/>
        </w:rPr>
        <w:t xml:space="preserve">3 - </w:t>
      </w:r>
      <w:r w:rsidRPr="00FF7C6B">
        <w:rPr>
          <w:rFonts w:ascii="Cambria" w:eastAsia="Calibri" w:hAnsi="Cambria" w:cs="Arial"/>
          <w:b/>
          <w:sz w:val="22"/>
          <w:szCs w:val="22"/>
        </w:rPr>
        <w:t>DESCRIÇÃO DA NECESSIDADE</w:t>
      </w:r>
    </w:p>
    <w:p w14:paraId="214E9465" w14:textId="1428D500" w:rsidR="00DE2B98" w:rsidRDefault="00DE2B98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  <w:r w:rsidRPr="00DE2B98">
        <w:rPr>
          <w:rFonts w:ascii="Cambria" w:hAnsi="Cambria"/>
          <w:sz w:val="22"/>
          <w:szCs w:val="22"/>
        </w:rPr>
        <w:t>A contratação de empresa especializada para a prestação de serviços de treinamento tributário, aliada ao suporte técnico contínuo, destinados à Divisão de Lançamentos, Tributação, Cadastro e Fiscalização Fazendária do Município, mostra-se imprescindível diante da elevada complexidade e da constante evolução da legislação tributária, circunstância que demanda atualização permanente e qualificação técnica especializada dos servidores responsáveis pela gestão fiscal municipal.</w:t>
      </w:r>
    </w:p>
    <w:p w14:paraId="7D802C73" w14:textId="77777777" w:rsidR="00DE2B98" w:rsidRPr="00DE2B98" w:rsidRDefault="00DE2B98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</w:p>
    <w:p w14:paraId="5E9FBCA2" w14:textId="61313B8C" w:rsidR="00DE2B98" w:rsidRDefault="00DE2B98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  <w:r w:rsidRPr="00DE2B98">
        <w:rPr>
          <w:rFonts w:ascii="Cambria" w:hAnsi="Cambria"/>
          <w:sz w:val="22"/>
          <w:szCs w:val="22"/>
        </w:rPr>
        <w:t xml:space="preserve">O objeto da contratação consiste em proporcionar à equipe técnica da Divisão a capacitação necessária para o adequado enfrentamento das alterações normativas nos âmbitos municipal, estadual e federal, bem como para a adaptação dos procedimentos e rotinas fiscais às novas exigências decorrentes da Reforma Tributária em curso. Busca-se, assim, assegurar que os servidores estejam plenamente habilitados a interpretar e aplicar corretamente as normas fiscais e tributárias, contribuindo para a </w:t>
      </w:r>
      <w:r w:rsidRPr="00DE2B98">
        <w:rPr>
          <w:rFonts w:ascii="Cambria" w:hAnsi="Cambria"/>
          <w:sz w:val="22"/>
          <w:szCs w:val="22"/>
        </w:rPr>
        <w:lastRenderedPageBreak/>
        <w:t>otimização da arrecadação municipal e para a mitigação de riscos de falhas operacionais que possam ocasionar prejuízos ao erário.</w:t>
      </w:r>
    </w:p>
    <w:p w14:paraId="38C66378" w14:textId="77777777" w:rsidR="00DE2B98" w:rsidRPr="00DE2B98" w:rsidRDefault="00DE2B98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</w:p>
    <w:p w14:paraId="311479CE" w14:textId="7D8A3C49" w:rsidR="00DE2B98" w:rsidRDefault="00DE2B98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  <w:r w:rsidRPr="00DE2B98">
        <w:rPr>
          <w:rFonts w:ascii="Cambria" w:hAnsi="Cambria"/>
          <w:sz w:val="22"/>
          <w:szCs w:val="22"/>
        </w:rPr>
        <w:t>Ademais, a capacitação especializada visa ao aperfeiçoamento dos processos internos, promovendo a adequação das atividades desenvolvidas pela Divisão de Lançamentos, Tributação, Cadastro e Fiscalização Fazendária às novas diretrizes do sistema tributário nacional. A preparação da equipe para a implementação da Reforma Tributária é fator essencial para que o Município não apenas cumpra as exigências legais, mas também aproveite, de forma estratégica, as oportunidades decorrentes das mudanças no ordenamento tributário.</w:t>
      </w:r>
    </w:p>
    <w:p w14:paraId="3B37B23C" w14:textId="77777777" w:rsidR="00DE2B98" w:rsidRPr="00DE2B98" w:rsidRDefault="00DE2B98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</w:p>
    <w:p w14:paraId="79919D56" w14:textId="1BCD0485" w:rsidR="00DE2B98" w:rsidRDefault="00DE2B98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  <w:r w:rsidRPr="00DE2B98">
        <w:rPr>
          <w:rFonts w:ascii="Cambria" w:hAnsi="Cambria"/>
          <w:sz w:val="22"/>
          <w:szCs w:val="22"/>
        </w:rPr>
        <w:t>Em síntese, a contratação de serviços especializados objetiva dotar a equipe da Prefeitura Municipal do conhecimento técnico necessário para o fiel cumprimento da legislação vigente, bem como para o aprimoramento dos procedimentos fiscais e tributários, promovendo uma gestão fiscal mais eficiente, moderna e estratégica, com reflexos positivos no incremento da arrecadação e no fortalecimento das ações de combate à evasão fiscal.</w:t>
      </w:r>
    </w:p>
    <w:p w14:paraId="23332B26" w14:textId="77777777" w:rsidR="00DE2B98" w:rsidRPr="00DE2B98" w:rsidRDefault="00DE2B98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</w:p>
    <w:p w14:paraId="624DF3B6" w14:textId="77777777" w:rsidR="00DE2B98" w:rsidRPr="00DE2B98" w:rsidRDefault="00DE2B98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  <w:r w:rsidRPr="00DE2B98">
        <w:rPr>
          <w:rFonts w:ascii="Cambria" w:hAnsi="Cambria"/>
          <w:sz w:val="22"/>
          <w:szCs w:val="22"/>
        </w:rPr>
        <w:t>O suporte técnico contínuo revela-se igualmente fundamental durante esse período, uma vez que permitirá aos servidores da área tributária sanar dúvidas e dificuldades específicas surgidas no exercício de suas atribuições, assegurando maior conformidade com as disposições legais aplicáveis e consolidando, na prática, os conhecimentos adquiridos ao longo do treinamento.</w:t>
      </w:r>
    </w:p>
    <w:p w14:paraId="500CE908" w14:textId="77777777" w:rsidR="007209F9" w:rsidRPr="00FF7C6B" w:rsidRDefault="007209F9" w:rsidP="0016299C">
      <w:pPr>
        <w:spacing w:line="360" w:lineRule="auto"/>
        <w:ind w:left="708" w:firstLine="1"/>
        <w:jc w:val="both"/>
        <w:rPr>
          <w:rFonts w:ascii="Cambria" w:hAnsi="Cambria"/>
          <w:sz w:val="22"/>
          <w:szCs w:val="22"/>
        </w:rPr>
      </w:pPr>
    </w:p>
    <w:p w14:paraId="45B1A221" w14:textId="6ADFB2D5" w:rsidR="007C2CA4" w:rsidRPr="00FF7C6B" w:rsidRDefault="00D141F8" w:rsidP="0016299C">
      <w:pPr>
        <w:spacing w:line="360" w:lineRule="auto"/>
        <w:ind w:left="708"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 xml:space="preserve">4 - SECRETARIA REQUISITANTE </w:t>
      </w:r>
    </w:p>
    <w:p w14:paraId="2BB03026" w14:textId="048A5EBD" w:rsidR="00D141F8" w:rsidRDefault="00A047FF" w:rsidP="0016299C">
      <w:pP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  <w:r w:rsidRPr="00FF7C6B">
        <w:rPr>
          <w:rFonts w:ascii="Cambria" w:eastAsia="Calibri" w:hAnsi="Cambria" w:cs="Arial"/>
          <w:sz w:val="22"/>
          <w:szCs w:val="22"/>
        </w:rPr>
        <w:t xml:space="preserve">Secretaria Municipal de </w:t>
      </w:r>
      <w:r w:rsidR="007209F9">
        <w:rPr>
          <w:rFonts w:ascii="Cambria" w:eastAsia="Calibri" w:hAnsi="Cambria" w:cs="Arial"/>
          <w:sz w:val="22"/>
          <w:szCs w:val="22"/>
        </w:rPr>
        <w:t>Fazenda e Desenvolvimento Econômico.</w:t>
      </w:r>
    </w:p>
    <w:p w14:paraId="4618DD9C" w14:textId="77777777" w:rsidR="007209F9" w:rsidRPr="00FF7C6B" w:rsidRDefault="007209F9" w:rsidP="0016299C">
      <w:pP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</w:p>
    <w:p w14:paraId="7160FE4A" w14:textId="2E203DEC" w:rsidR="00CF4E79" w:rsidRPr="00CF4E79" w:rsidRDefault="00D141F8" w:rsidP="0016299C">
      <w:pPr>
        <w:widowControl w:val="0"/>
        <w:spacing w:line="360" w:lineRule="auto"/>
        <w:ind w:left="708"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>5 – PREVISÃO DA DEMANDA NO PLANO ANUAL DE CONTRATAÇÕES (PCA) DE 202</w:t>
      </w:r>
      <w:r w:rsidR="007209F9">
        <w:rPr>
          <w:rFonts w:ascii="Cambria" w:eastAsia="Calibri" w:hAnsi="Cambria" w:cs="Arial"/>
          <w:b/>
          <w:sz w:val="22"/>
          <w:szCs w:val="22"/>
        </w:rPr>
        <w:t>6</w:t>
      </w:r>
    </w:p>
    <w:p w14:paraId="60BA2C96" w14:textId="6EAEBFF7" w:rsidR="00D141F8" w:rsidRPr="00FF7C6B" w:rsidRDefault="00D141F8" w:rsidP="0016299C">
      <w:pPr>
        <w:widowControl w:val="0"/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  <w:r w:rsidRPr="00FF7C6B">
        <w:rPr>
          <w:rFonts w:ascii="Cambria" w:eastAsia="Calibri" w:hAnsi="Cambria" w:cs="Arial"/>
          <w:sz w:val="22"/>
          <w:szCs w:val="22"/>
        </w:rPr>
        <w:t xml:space="preserve">Ação </w:t>
      </w:r>
      <w:r w:rsidR="007209F9">
        <w:rPr>
          <w:rFonts w:ascii="Cambria" w:eastAsia="Calibri" w:hAnsi="Cambria" w:cs="Arial"/>
          <w:sz w:val="22"/>
          <w:szCs w:val="22"/>
        </w:rPr>
        <w:t>18</w:t>
      </w:r>
      <w:r w:rsidR="008C7AE5">
        <w:rPr>
          <w:rFonts w:ascii="Cambria" w:eastAsia="Calibri" w:hAnsi="Cambria" w:cs="Arial"/>
          <w:sz w:val="22"/>
          <w:szCs w:val="22"/>
        </w:rPr>
        <w:t>8</w:t>
      </w:r>
      <w:r w:rsidRPr="00FF7C6B">
        <w:rPr>
          <w:rFonts w:ascii="Cambria" w:eastAsia="Calibri" w:hAnsi="Cambria" w:cs="Arial"/>
          <w:sz w:val="22"/>
          <w:szCs w:val="22"/>
        </w:rPr>
        <w:t>, conforme PCA</w:t>
      </w:r>
      <w:r w:rsidR="00B51C05">
        <w:rPr>
          <w:rFonts w:ascii="Cambria" w:eastAsia="Calibri" w:hAnsi="Cambria" w:cs="Arial"/>
          <w:sz w:val="22"/>
          <w:szCs w:val="22"/>
        </w:rPr>
        <w:t>;</w:t>
      </w:r>
    </w:p>
    <w:p w14:paraId="614D739F" w14:textId="65EF5F64" w:rsidR="00D141F8" w:rsidRPr="00FF7C6B" w:rsidRDefault="00D141F8" w:rsidP="0016299C">
      <w:pPr>
        <w:widowControl w:val="0"/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  <w:r w:rsidRPr="00FF7C6B">
        <w:rPr>
          <w:rFonts w:ascii="Cambria" w:eastAsia="Calibri" w:hAnsi="Cambria" w:cs="Arial"/>
          <w:sz w:val="22"/>
          <w:szCs w:val="22"/>
        </w:rPr>
        <w:t>Nível de Prioridade Médio</w:t>
      </w:r>
      <w:r w:rsidR="00B51C05">
        <w:rPr>
          <w:rFonts w:ascii="Cambria" w:eastAsia="Calibri" w:hAnsi="Cambria" w:cs="Arial"/>
          <w:sz w:val="22"/>
          <w:szCs w:val="22"/>
        </w:rPr>
        <w:t>.</w:t>
      </w:r>
    </w:p>
    <w:p w14:paraId="735981A3" w14:textId="77777777" w:rsidR="00D141F8" w:rsidRPr="00FF7C6B" w:rsidRDefault="00D141F8" w:rsidP="0016299C">
      <w:pP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</w:p>
    <w:p w14:paraId="28E5663E" w14:textId="4FD61717" w:rsidR="00CF4E79" w:rsidRPr="00CF4E79" w:rsidRDefault="00D141F8" w:rsidP="0016299C">
      <w:pPr>
        <w:widowControl w:val="0"/>
        <w:spacing w:line="360" w:lineRule="auto"/>
        <w:ind w:left="708"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 xml:space="preserve">6 - REQUISITOS DA CONTRATAÇÃO </w:t>
      </w:r>
    </w:p>
    <w:p w14:paraId="7CC0C78D" w14:textId="77777777" w:rsidR="00D80FA4" w:rsidRPr="00F12492" w:rsidRDefault="00D80FA4" w:rsidP="00D80FA4">
      <w:pP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  <w:r w:rsidRPr="00F12492">
        <w:rPr>
          <w:rFonts w:ascii="Cambria" w:eastAsia="Calibri" w:hAnsi="Cambria" w:cs="Arial"/>
          <w:sz w:val="22"/>
          <w:szCs w:val="22"/>
        </w:rPr>
        <w:t>A contratação deverá observar os seguintes requisitos essenciais, que serão detalhados no Termo de Referência:</w:t>
      </w:r>
    </w:p>
    <w:p w14:paraId="0AB45E58" w14:textId="77777777" w:rsidR="00D80FA4" w:rsidRPr="00F12492" w:rsidRDefault="00D80FA4" w:rsidP="00D80FA4">
      <w:pPr>
        <w:numPr>
          <w:ilvl w:val="1"/>
          <w:numId w:val="41"/>
        </w:numPr>
        <w:spacing w:line="360" w:lineRule="auto"/>
        <w:jc w:val="both"/>
        <w:rPr>
          <w:rFonts w:ascii="Cambria" w:eastAsia="Calibri" w:hAnsi="Cambria" w:cs="Arial"/>
          <w:sz w:val="22"/>
          <w:szCs w:val="22"/>
        </w:rPr>
      </w:pPr>
      <w:r w:rsidRPr="00F12492">
        <w:rPr>
          <w:rFonts w:ascii="Cambria" w:eastAsia="Calibri" w:hAnsi="Cambria" w:cs="Arial"/>
          <w:b/>
          <w:bCs/>
          <w:sz w:val="22"/>
          <w:szCs w:val="22"/>
        </w:rPr>
        <w:t>Quanto à empresa a ser contratada:</w:t>
      </w:r>
      <w:r w:rsidRPr="00F12492">
        <w:rPr>
          <w:rFonts w:ascii="Cambria" w:eastAsia="Calibri" w:hAnsi="Cambria" w:cs="Arial"/>
          <w:sz w:val="22"/>
          <w:szCs w:val="22"/>
        </w:rPr>
        <w:t xml:space="preserve"> comprovação de experiência na prestação de serviços de capacitação e consultoria na área de tributação municipal, por meio de atestados de capacidade técnica.</w:t>
      </w:r>
    </w:p>
    <w:p w14:paraId="4493FBA8" w14:textId="77777777" w:rsidR="00D80FA4" w:rsidRPr="00F12492" w:rsidRDefault="00D80FA4" w:rsidP="00D80FA4">
      <w:pPr>
        <w:numPr>
          <w:ilvl w:val="1"/>
          <w:numId w:val="41"/>
        </w:numPr>
        <w:spacing w:line="360" w:lineRule="auto"/>
        <w:jc w:val="both"/>
        <w:rPr>
          <w:rFonts w:ascii="Cambria" w:eastAsia="Calibri" w:hAnsi="Cambria" w:cs="Arial"/>
          <w:sz w:val="22"/>
          <w:szCs w:val="22"/>
        </w:rPr>
      </w:pPr>
      <w:r w:rsidRPr="00F12492">
        <w:rPr>
          <w:rFonts w:ascii="Cambria" w:eastAsia="Calibri" w:hAnsi="Cambria" w:cs="Arial"/>
          <w:b/>
          <w:bCs/>
          <w:sz w:val="22"/>
          <w:szCs w:val="22"/>
        </w:rPr>
        <w:lastRenderedPageBreak/>
        <w:t>Quanto à equipe técnica:</w:t>
      </w:r>
      <w:r w:rsidRPr="00F12492">
        <w:rPr>
          <w:rFonts w:ascii="Cambria" w:eastAsia="Calibri" w:hAnsi="Cambria" w:cs="Arial"/>
          <w:sz w:val="22"/>
          <w:szCs w:val="22"/>
        </w:rPr>
        <w:t xml:space="preserve"> a equipe alocada para a execução dos serviços deverá possuir formação em Direito, Ciências Contábeis ou áreas afins, com especialização em Direito Tributário e experiência comprovada.</w:t>
      </w:r>
    </w:p>
    <w:p w14:paraId="7C2A43E1" w14:textId="77777777" w:rsidR="00D80FA4" w:rsidRPr="00F12492" w:rsidRDefault="00D80FA4" w:rsidP="00D80FA4">
      <w:pPr>
        <w:numPr>
          <w:ilvl w:val="1"/>
          <w:numId w:val="41"/>
        </w:numPr>
        <w:spacing w:line="360" w:lineRule="auto"/>
        <w:jc w:val="both"/>
        <w:rPr>
          <w:rFonts w:ascii="Cambria" w:eastAsia="Calibri" w:hAnsi="Cambria" w:cs="Arial"/>
          <w:sz w:val="22"/>
          <w:szCs w:val="22"/>
        </w:rPr>
      </w:pPr>
      <w:r w:rsidRPr="00F12492">
        <w:rPr>
          <w:rFonts w:ascii="Cambria" w:eastAsia="Calibri" w:hAnsi="Cambria" w:cs="Arial"/>
          <w:b/>
          <w:bCs/>
          <w:sz w:val="22"/>
          <w:szCs w:val="22"/>
        </w:rPr>
        <w:t>Quanto aos serviços:</w:t>
      </w:r>
      <w:r w:rsidRPr="00F12492">
        <w:rPr>
          <w:rFonts w:ascii="Cambria" w:eastAsia="Calibri" w:hAnsi="Cambria" w:cs="Arial"/>
          <w:sz w:val="22"/>
          <w:szCs w:val="22"/>
        </w:rPr>
        <w:t xml:space="preserve"> o treinamento deverá ser ministrado de forma presencial, com fornecimento de material didático completo e atualizado. O suporte técnico deverá garantir respostas em prazos definidos para diferentes níveis de complexidade das consultas.</w:t>
      </w:r>
    </w:p>
    <w:p w14:paraId="0AD155E5" w14:textId="77777777" w:rsidR="00D141F8" w:rsidRPr="00FF7C6B" w:rsidRDefault="00D141F8" w:rsidP="0016299C">
      <w:pP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</w:p>
    <w:p w14:paraId="6AD4AC56" w14:textId="432C6131" w:rsidR="0016299C" w:rsidRPr="0016299C" w:rsidRDefault="00D141F8" w:rsidP="0016299C">
      <w:pPr>
        <w:spacing w:line="360" w:lineRule="auto"/>
        <w:ind w:left="708"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hAnsi="Cambria" w:cs="Arial"/>
          <w:b/>
          <w:sz w:val="22"/>
          <w:szCs w:val="22"/>
        </w:rPr>
        <w:t xml:space="preserve">7 - </w:t>
      </w:r>
      <w:r w:rsidRPr="00FF7C6B">
        <w:rPr>
          <w:rFonts w:ascii="Cambria" w:eastAsia="Calibri" w:hAnsi="Cambria" w:cs="Arial"/>
          <w:b/>
          <w:sz w:val="22"/>
          <w:szCs w:val="22"/>
        </w:rPr>
        <w:t xml:space="preserve">LEVANTAMENTO DE MERCADO </w:t>
      </w:r>
    </w:p>
    <w:p w14:paraId="4FFBA2A9" w14:textId="669A0E49" w:rsidR="0016299C" w:rsidRPr="0016299C" w:rsidRDefault="0016299C" w:rsidP="0016299C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  <w:r w:rsidRPr="0016299C">
        <w:rPr>
          <w:rFonts w:ascii="Cambria" w:hAnsi="Cambria"/>
          <w:sz w:val="22"/>
          <w:szCs w:val="22"/>
        </w:rPr>
        <w:t>Para o atendimento adequado das necessidades da Administração Pública descritas neste Estudo Técnico Preliminar, identifica-se, no mercado, como</w:t>
      </w:r>
      <w:r w:rsidR="00353237">
        <w:rPr>
          <w:rFonts w:ascii="Cambria" w:hAnsi="Cambria"/>
          <w:sz w:val="22"/>
          <w:szCs w:val="22"/>
        </w:rPr>
        <w:t xml:space="preserve"> única</w:t>
      </w:r>
      <w:r w:rsidRPr="0016299C">
        <w:rPr>
          <w:rFonts w:ascii="Cambria" w:hAnsi="Cambria"/>
          <w:sz w:val="22"/>
          <w:szCs w:val="22"/>
        </w:rPr>
        <w:t xml:space="preserve"> alternativa viável e juridicamente adequada a contratação de empresa especializada para a prestação de serviços de treinamento tributário, acompanhados de suporte técnico contínuo.</w:t>
      </w:r>
    </w:p>
    <w:p w14:paraId="2018A3F8" w14:textId="77777777" w:rsidR="00353237" w:rsidRDefault="00353237" w:rsidP="0016299C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</w:p>
    <w:p w14:paraId="0E64BF82" w14:textId="69F96806" w:rsidR="0016299C" w:rsidRDefault="0016299C" w:rsidP="0016299C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  <w:r w:rsidRPr="0016299C">
        <w:rPr>
          <w:rFonts w:ascii="Cambria" w:hAnsi="Cambria"/>
          <w:sz w:val="22"/>
          <w:szCs w:val="22"/>
        </w:rPr>
        <w:t xml:space="preserve">Ressalta-se que não há, no quadro permanente de servidores do Município, profissional com atribuição específica e qualificação técnica compatível para a condução do treinamento requerido, o que inviabiliza a execução do objeto por meio de recursos humanos próprios. </w:t>
      </w:r>
    </w:p>
    <w:p w14:paraId="7B75280B" w14:textId="77777777" w:rsidR="00353237" w:rsidRDefault="00353237" w:rsidP="0016299C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</w:p>
    <w:p w14:paraId="039C1EB1" w14:textId="17AA4DBE" w:rsidR="0016299C" w:rsidRPr="0016299C" w:rsidRDefault="0016299C" w:rsidP="0016299C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  <w:r w:rsidRPr="0016299C">
        <w:rPr>
          <w:rFonts w:ascii="Cambria" w:hAnsi="Cambria"/>
          <w:sz w:val="22"/>
          <w:szCs w:val="22"/>
        </w:rPr>
        <w:t xml:space="preserve">Ademais, não se vislumbram outras formas de contratação que se mostrem mais vantajosas, eficientes e transparentes do que a realização de regular processo licitatório, especialmente considerando a necessidade de assegurar isonomia entre os interessados, </w:t>
      </w:r>
      <w:r w:rsidR="00353237">
        <w:rPr>
          <w:rFonts w:ascii="Cambria" w:hAnsi="Cambria"/>
          <w:sz w:val="22"/>
          <w:szCs w:val="22"/>
        </w:rPr>
        <w:t xml:space="preserve">junto a </w:t>
      </w:r>
      <w:r w:rsidRPr="0016299C">
        <w:rPr>
          <w:rFonts w:ascii="Cambria" w:hAnsi="Cambria"/>
          <w:sz w:val="22"/>
          <w:szCs w:val="22"/>
        </w:rPr>
        <w:t xml:space="preserve">seleção da proposta mais vantajosa para a Administração e </w:t>
      </w:r>
      <w:r w:rsidR="00353237">
        <w:rPr>
          <w:rFonts w:ascii="Cambria" w:hAnsi="Cambria"/>
          <w:sz w:val="22"/>
          <w:szCs w:val="22"/>
        </w:rPr>
        <w:t xml:space="preserve">a </w:t>
      </w:r>
      <w:r w:rsidRPr="0016299C">
        <w:rPr>
          <w:rFonts w:ascii="Cambria" w:hAnsi="Cambria"/>
          <w:sz w:val="22"/>
          <w:szCs w:val="22"/>
        </w:rPr>
        <w:t>observância aos princípios da legalidade, impessoalidade, moralidade, publicidade e eficiência.</w:t>
      </w:r>
    </w:p>
    <w:p w14:paraId="5A0147D1" w14:textId="77777777" w:rsidR="00353237" w:rsidRDefault="00353237" w:rsidP="0016299C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</w:p>
    <w:p w14:paraId="1F91B117" w14:textId="4F359526" w:rsidR="00353237" w:rsidRDefault="00353237" w:rsidP="0016299C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  <w:r w:rsidRPr="00353237">
        <w:rPr>
          <w:rFonts w:ascii="Cambria" w:hAnsi="Cambria"/>
          <w:sz w:val="22"/>
          <w:szCs w:val="22"/>
        </w:rPr>
        <w:t>Assim, a contratação de empresa especializada, por meio de procedimento licitatório, revela-se a alternativa mais adequada para assegurar a qualidade técnica dos serviços, a correta aplicação dos recursos públicos e o pleno atendimento ao interesse público, considerando a existência, no mercado, de diversas empresas devidamente capacitadas para a execução dos serviços demandados, a exemplo daquelas contratadas nos processos relacionados no item 10 do presente Estudo Técnico.</w:t>
      </w:r>
    </w:p>
    <w:p w14:paraId="45091807" w14:textId="69AF530A" w:rsidR="009C36D2" w:rsidRPr="00FF7C6B" w:rsidRDefault="00C85FF4" w:rsidP="0016299C">
      <w:pP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  <w:r w:rsidRPr="00FF7C6B">
        <w:rPr>
          <w:rFonts w:ascii="Cambria" w:hAnsi="Cambria" w:cs="Arial"/>
          <w:b/>
          <w:sz w:val="22"/>
          <w:szCs w:val="22"/>
        </w:rPr>
        <w:t xml:space="preserve">8 – </w:t>
      </w:r>
      <w:r w:rsidRPr="00FF7C6B">
        <w:rPr>
          <w:rFonts w:ascii="Cambria" w:eastAsia="Calibri" w:hAnsi="Cambria" w:cs="Arial"/>
          <w:b/>
          <w:sz w:val="22"/>
          <w:szCs w:val="22"/>
        </w:rPr>
        <w:t>DES</w:t>
      </w:r>
      <w:r w:rsidR="00CF4E79">
        <w:rPr>
          <w:rFonts w:ascii="Cambria" w:eastAsia="Calibri" w:hAnsi="Cambria" w:cs="Arial"/>
          <w:b/>
          <w:sz w:val="22"/>
          <w:szCs w:val="22"/>
        </w:rPr>
        <w:t xml:space="preserve">CRIÇÃO DA SOLUÇÃO COMO UM TODO </w:t>
      </w:r>
    </w:p>
    <w:p w14:paraId="300367F4" w14:textId="77777777" w:rsidR="000E526E" w:rsidRPr="000E526E" w:rsidRDefault="000E526E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0E526E">
        <w:rPr>
          <w:rFonts w:ascii="Cambria" w:eastAsia="Calibri" w:hAnsi="Cambria"/>
          <w:sz w:val="22"/>
          <w:szCs w:val="22"/>
        </w:rPr>
        <w:t>Contratação de serviços de treinamento e suporte técnico na área tributária, pelo período de 12 (doze) meses envolvendo, a capacitação do corpo técnico dos servidores que compõem a Divisão de Lançamentos, Tributação, Cadastro e Fiscalização Fazendária da Prefeitura Municipal, além de outros servidores que possuam relação ou trabalhem com a área tributária no município de Bueno Brandão.</w:t>
      </w:r>
    </w:p>
    <w:p w14:paraId="0DB7BD0E" w14:textId="77777777" w:rsidR="000E526E" w:rsidRPr="000E526E" w:rsidRDefault="000E526E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0E526E">
        <w:rPr>
          <w:rFonts w:ascii="Cambria" w:eastAsia="Calibri" w:hAnsi="Cambria"/>
          <w:sz w:val="22"/>
          <w:szCs w:val="22"/>
        </w:rPr>
        <w:t xml:space="preserve"> </w:t>
      </w:r>
    </w:p>
    <w:p w14:paraId="5CDC8B84" w14:textId="77777777" w:rsidR="000E526E" w:rsidRPr="000E526E" w:rsidRDefault="000E526E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0E526E">
        <w:rPr>
          <w:rFonts w:ascii="Cambria" w:eastAsia="Calibri" w:hAnsi="Cambria"/>
          <w:sz w:val="22"/>
          <w:szCs w:val="22"/>
        </w:rPr>
        <w:lastRenderedPageBreak/>
        <w:t xml:space="preserve">O treinamento deverá versar sobre todos os tributos municipais existentes, além das novas normas e atualizações trazidas pela Reforma Tributária, os procedimentos de fiscalização adequados de acordo com o que prevê a legislação municipal. Deverá ser fornecido suporte técnico, seja por meio de comunicação em canal de mensagens eletrônicas como o WhatsApp, ou por intermédio de trocas de mensagens pelo endereço eletrônico “e-mail”, visando o esclarecimento de dúvidas e a resolução de questões apontadas no dia a dia sobre os tributos municipais e seus procedimentos fiscais. </w:t>
      </w:r>
    </w:p>
    <w:p w14:paraId="13E12118" w14:textId="77777777" w:rsidR="000E526E" w:rsidRPr="000E526E" w:rsidRDefault="000E526E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</w:p>
    <w:p w14:paraId="3EBF5CE7" w14:textId="2604EB9B" w:rsidR="000E526E" w:rsidRPr="000E526E" w:rsidRDefault="000E526E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0E526E">
        <w:rPr>
          <w:rFonts w:ascii="Cambria" w:eastAsia="Calibri" w:hAnsi="Cambria"/>
          <w:sz w:val="22"/>
          <w:szCs w:val="22"/>
        </w:rPr>
        <w:t xml:space="preserve">Para a realização dos treinamentos estes deverão ser executados de modo presencial, realizados no Paço Municipal, localizado na </w:t>
      </w:r>
      <w:r w:rsidR="004F237A">
        <w:rPr>
          <w:rFonts w:ascii="Cambria" w:eastAsia="Calibri" w:hAnsi="Cambria"/>
          <w:sz w:val="22"/>
          <w:szCs w:val="22"/>
        </w:rPr>
        <w:t>Rua Afonso Pena, nº 225, Centro</w:t>
      </w:r>
      <w:r w:rsidR="00021086">
        <w:rPr>
          <w:rFonts w:ascii="Cambria" w:eastAsia="Calibri" w:hAnsi="Cambria"/>
          <w:sz w:val="22"/>
          <w:szCs w:val="22"/>
        </w:rPr>
        <w:t>.</w:t>
      </w:r>
      <w:r w:rsidRPr="000E526E">
        <w:rPr>
          <w:rFonts w:ascii="Cambria" w:eastAsia="Calibri" w:hAnsi="Cambria"/>
          <w:sz w:val="22"/>
          <w:szCs w:val="22"/>
        </w:rPr>
        <w:t xml:space="preserve"> A agenda será pré-definida conforme a necessidade do Município e a etapa de desenvolvimento das atividades, conforme consta no Plano de Trabalho elencado no Anexo I</w:t>
      </w:r>
      <w:r>
        <w:rPr>
          <w:rFonts w:ascii="Cambria" w:eastAsia="Calibri" w:hAnsi="Cambria"/>
          <w:sz w:val="22"/>
          <w:szCs w:val="22"/>
        </w:rPr>
        <w:t xml:space="preserve"> do Termo de Referência</w:t>
      </w:r>
      <w:r w:rsidRPr="000E526E">
        <w:rPr>
          <w:rFonts w:ascii="Cambria" w:eastAsia="Calibri" w:hAnsi="Cambria"/>
          <w:sz w:val="22"/>
          <w:szCs w:val="22"/>
        </w:rPr>
        <w:t xml:space="preserve">. </w:t>
      </w:r>
    </w:p>
    <w:p w14:paraId="4E5BD2D3" w14:textId="77777777" w:rsidR="000E526E" w:rsidRPr="000E526E" w:rsidRDefault="000E526E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</w:p>
    <w:p w14:paraId="33B3B861" w14:textId="77777777" w:rsidR="000E526E" w:rsidRPr="000E526E" w:rsidRDefault="000E526E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0E526E">
        <w:rPr>
          <w:rFonts w:ascii="Cambria" w:eastAsia="Calibri" w:hAnsi="Cambria"/>
          <w:sz w:val="22"/>
          <w:szCs w:val="22"/>
        </w:rPr>
        <w:t xml:space="preserve">O suporte técnico poderá ser fornecido via atendimento remoto, considerando-se: Atendimento por e-mail, telefone e videoconferência, com agendamento prévio, com tempo máximo de resposta de até 24h (vinte e quatro horas) para demandas consideradas urgentes ou comuns, salvo matérias de alta complexidade, as quais poderão ser respondidas em até 72h (setenta e duas horas). </w:t>
      </w:r>
    </w:p>
    <w:p w14:paraId="10B51EE8" w14:textId="77777777" w:rsidR="000E526E" w:rsidRPr="000E526E" w:rsidRDefault="000E526E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</w:p>
    <w:p w14:paraId="2A66D136" w14:textId="10D8FA0A" w:rsidR="00C85FF4" w:rsidRDefault="000E526E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0E526E">
        <w:rPr>
          <w:rFonts w:ascii="Cambria" w:eastAsia="Calibri" w:hAnsi="Cambria"/>
          <w:sz w:val="22"/>
          <w:szCs w:val="22"/>
        </w:rPr>
        <w:t>Ao final da execução do objeto, deve a empresa contratada entregar documentalmente todo o escopo do que foi trabalhado e desenvolvido durante cada treinamento, bem como elencando a existência de possíveis ajustes a serem realizados na legislação municipal, as quais serão posteriormente executadas por parte da Procuradoria do Município.</w:t>
      </w:r>
    </w:p>
    <w:p w14:paraId="6EFD0EFF" w14:textId="77777777" w:rsidR="000E526E" w:rsidRPr="000E526E" w:rsidRDefault="000E526E" w:rsidP="0016299C">
      <w:pP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</w:p>
    <w:p w14:paraId="52BEC27C" w14:textId="0DF8F095" w:rsidR="00E05254" w:rsidRPr="00CF4E79" w:rsidRDefault="00C85FF4" w:rsidP="0016299C">
      <w:pPr>
        <w:spacing w:line="360" w:lineRule="auto"/>
        <w:ind w:left="708"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 xml:space="preserve">9 - ESTIMATIVA DAS QUANTIDADES A SEREM CONTRATADAS </w:t>
      </w:r>
    </w:p>
    <w:tbl>
      <w:tblPr>
        <w:tblW w:w="9497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954"/>
        <w:gridCol w:w="992"/>
        <w:gridCol w:w="1559"/>
      </w:tblGrid>
      <w:tr w:rsidR="000E526E" w:rsidRPr="00784D75" w14:paraId="30D37380" w14:textId="77777777" w:rsidTr="00CC2056">
        <w:tc>
          <w:tcPr>
            <w:tcW w:w="992" w:type="dxa"/>
          </w:tcPr>
          <w:p w14:paraId="564CF8A1" w14:textId="6015560A" w:rsidR="000E526E" w:rsidRPr="00CF4E79" w:rsidRDefault="00CF4E79" w:rsidP="0016299C">
            <w:pPr>
              <w:widowControl w:val="0"/>
              <w:suppressAutoHyphens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CF4E79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Item</w:t>
            </w:r>
          </w:p>
          <w:p w14:paraId="61EB21C3" w14:textId="77777777" w:rsidR="000E526E" w:rsidRPr="00CF4E79" w:rsidRDefault="000E526E" w:rsidP="0016299C">
            <w:pPr>
              <w:widowControl w:val="0"/>
              <w:suppressAutoHyphens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</w:tcPr>
          <w:p w14:paraId="147B178D" w14:textId="6E285357" w:rsidR="000E526E" w:rsidRPr="00CF4E79" w:rsidRDefault="00CF4E79" w:rsidP="0016299C">
            <w:pPr>
              <w:widowControl w:val="0"/>
              <w:suppressAutoHyphens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CF4E79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92" w:type="dxa"/>
          </w:tcPr>
          <w:p w14:paraId="18BAC103" w14:textId="7D01D3BE" w:rsidR="000E526E" w:rsidRPr="00CF4E79" w:rsidRDefault="00CF4E79" w:rsidP="0016299C">
            <w:pPr>
              <w:widowControl w:val="0"/>
              <w:suppressAutoHyphens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CF4E79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Un.  Medida</w:t>
            </w:r>
          </w:p>
        </w:tc>
        <w:tc>
          <w:tcPr>
            <w:tcW w:w="1559" w:type="dxa"/>
          </w:tcPr>
          <w:p w14:paraId="4F8B5F4A" w14:textId="0ED63170" w:rsidR="000E526E" w:rsidRPr="00CF4E79" w:rsidRDefault="00CF4E79" w:rsidP="0016299C">
            <w:pPr>
              <w:widowControl w:val="0"/>
              <w:tabs>
                <w:tab w:val="center" w:pos="718"/>
              </w:tabs>
              <w:suppressAutoHyphens/>
              <w:jc w:val="both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CF4E79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Quantidade</w:t>
            </w:r>
          </w:p>
        </w:tc>
      </w:tr>
      <w:tr w:rsidR="000E526E" w:rsidRPr="00784D75" w14:paraId="46A4DD20" w14:textId="77777777" w:rsidTr="00CC2056">
        <w:tc>
          <w:tcPr>
            <w:tcW w:w="992" w:type="dxa"/>
          </w:tcPr>
          <w:p w14:paraId="3B02B244" w14:textId="4C91C3CB" w:rsidR="000E526E" w:rsidRPr="000E526E" w:rsidRDefault="00502125" w:rsidP="0016299C">
            <w:pPr>
              <w:widowControl w:val="0"/>
              <w:suppressAutoHyphens/>
              <w:spacing w:after="120"/>
              <w:ind w:left="-218" w:firstLine="114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r w:rsidR="000E526E" w:rsidRPr="000E526E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717DC074" w14:textId="77777777" w:rsidR="000E526E" w:rsidRPr="000E526E" w:rsidRDefault="000E526E" w:rsidP="0016299C">
            <w:pPr>
              <w:widowControl w:val="0"/>
              <w:suppressAutoHyphens/>
              <w:spacing w:after="120"/>
              <w:jc w:val="both"/>
              <w:rPr>
                <w:rFonts w:ascii="Cambria" w:hAnsi="Cambria" w:cs="Arial"/>
                <w:bCs/>
                <w:color w:val="000000"/>
                <w:sz w:val="22"/>
                <w:szCs w:val="22"/>
              </w:rPr>
            </w:pPr>
            <w:r w:rsidRPr="000E526E">
              <w:rPr>
                <w:rFonts w:ascii="Cambria" w:hAnsi="Cambria" w:cs="Arial"/>
                <w:bCs/>
                <w:color w:val="000000"/>
                <w:sz w:val="22"/>
                <w:szCs w:val="22"/>
              </w:rPr>
              <w:t>Prestação de Serviços de Capacitação e Suporte Técnico na área tributária municipal.</w:t>
            </w:r>
          </w:p>
        </w:tc>
        <w:tc>
          <w:tcPr>
            <w:tcW w:w="992" w:type="dxa"/>
          </w:tcPr>
          <w:p w14:paraId="2842B1B4" w14:textId="6E52CECD" w:rsidR="000E526E" w:rsidRPr="000E526E" w:rsidRDefault="000E526E" w:rsidP="0016299C">
            <w:pPr>
              <w:widowControl w:val="0"/>
              <w:suppressAutoHyphens/>
              <w:spacing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0E526E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   ME</w:t>
            </w:r>
          </w:p>
        </w:tc>
        <w:tc>
          <w:tcPr>
            <w:tcW w:w="1559" w:type="dxa"/>
          </w:tcPr>
          <w:p w14:paraId="21A80A6E" w14:textId="77777777" w:rsidR="000E526E" w:rsidRPr="000E526E" w:rsidRDefault="000E526E" w:rsidP="0016299C">
            <w:pPr>
              <w:widowControl w:val="0"/>
              <w:suppressAutoHyphens/>
              <w:spacing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0E526E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        12</w:t>
            </w:r>
          </w:p>
        </w:tc>
      </w:tr>
    </w:tbl>
    <w:p w14:paraId="4D3F9B80" w14:textId="09CC38FF" w:rsidR="00E05254" w:rsidRDefault="00E05254" w:rsidP="0016299C">
      <w:pPr>
        <w:spacing w:line="360" w:lineRule="auto"/>
        <w:ind w:left="708"/>
        <w:jc w:val="both"/>
        <w:rPr>
          <w:rFonts w:ascii="Cambria" w:hAnsi="Cambria" w:cs="Arial"/>
          <w:sz w:val="22"/>
          <w:szCs w:val="22"/>
        </w:rPr>
      </w:pPr>
      <w:r w:rsidRPr="00FF7C6B">
        <w:rPr>
          <w:rFonts w:ascii="Cambria" w:hAnsi="Cambria" w:cs="Arial"/>
          <w:sz w:val="22"/>
          <w:szCs w:val="22"/>
        </w:rPr>
        <w:tab/>
      </w:r>
    </w:p>
    <w:p w14:paraId="7AB347A7" w14:textId="5FDC2B2A" w:rsidR="00596197" w:rsidRDefault="00596197" w:rsidP="0016299C">
      <w:pPr>
        <w:spacing w:line="360" w:lineRule="auto"/>
        <w:ind w:left="708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Quantidade suficiente para a cobertura dos serviços pelo período de 1 (um) ano completo, conforme cronograma de treinamento constante no Anexo I do Termo de Referência.</w:t>
      </w:r>
    </w:p>
    <w:p w14:paraId="5138C5EF" w14:textId="77777777" w:rsidR="00596197" w:rsidRPr="00FF7C6B" w:rsidRDefault="00596197" w:rsidP="0016299C">
      <w:pPr>
        <w:spacing w:line="360" w:lineRule="auto"/>
        <w:ind w:left="708"/>
        <w:jc w:val="both"/>
        <w:rPr>
          <w:rFonts w:ascii="Cambria" w:hAnsi="Cambria" w:cs="Arial"/>
          <w:sz w:val="22"/>
          <w:szCs w:val="22"/>
        </w:rPr>
      </w:pPr>
    </w:p>
    <w:p w14:paraId="38E8E503" w14:textId="69FBB597" w:rsidR="00C85FF4" w:rsidRPr="00CF4E79" w:rsidRDefault="00C85FF4" w:rsidP="0016299C">
      <w:pPr>
        <w:spacing w:line="360" w:lineRule="auto"/>
        <w:ind w:left="708"/>
        <w:jc w:val="both"/>
        <w:rPr>
          <w:rFonts w:ascii="Cambria" w:hAnsi="Cambria" w:cs="Arial"/>
          <w:b/>
          <w:sz w:val="22"/>
          <w:szCs w:val="22"/>
        </w:rPr>
      </w:pPr>
      <w:r w:rsidRPr="00FF7C6B">
        <w:rPr>
          <w:rFonts w:ascii="Cambria" w:hAnsi="Cambria" w:cs="Arial"/>
          <w:b/>
          <w:sz w:val="22"/>
          <w:szCs w:val="22"/>
        </w:rPr>
        <w:t>10 – ESTIMATIVA DO VALOR DA CONTRATAÇÃO</w:t>
      </w:r>
    </w:p>
    <w:p w14:paraId="193DA2F5" w14:textId="243B296A" w:rsidR="009B41BF" w:rsidRDefault="00A061B5" w:rsidP="0016299C">
      <w:pPr>
        <w:spacing w:before="120" w:after="120" w:line="360" w:lineRule="auto"/>
        <w:ind w:left="708"/>
        <w:contextualSpacing/>
        <w:jc w:val="both"/>
        <w:rPr>
          <w:rFonts w:ascii="Cambria" w:hAnsi="Cambria" w:cs="Arial"/>
          <w:sz w:val="22"/>
          <w:szCs w:val="22"/>
        </w:rPr>
      </w:pPr>
      <w:r w:rsidRPr="00FF7C6B">
        <w:rPr>
          <w:rFonts w:ascii="Cambria" w:hAnsi="Cambria" w:cs="Arial"/>
          <w:sz w:val="22"/>
          <w:szCs w:val="22"/>
        </w:rPr>
        <w:t xml:space="preserve">Como Cálculo da presente contratação, </w:t>
      </w:r>
      <w:r w:rsidR="00357A36">
        <w:rPr>
          <w:rFonts w:ascii="Cambria" w:hAnsi="Cambria" w:cs="Arial"/>
          <w:sz w:val="22"/>
          <w:szCs w:val="22"/>
        </w:rPr>
        <w:t>foram realizadas buscas de contratações com objetos similares em outros municípios, através do PNCP (Portal Nacional de Contratações Públicas)</w:t>
      </w:r>
      <w:r w:rsidRPr="00FF7C6B">
        <w:rPr>
          <w:rFonts w:ascii="Cambria" w:hAnsi="Cambria" w:cs="Arial"/>
          <w:sz w:val="22"/>
          <w:szCs w:val="22"/>
        </w:rPr>
        <w:t xml:space="preserve">. </w:t>
      </w:r>
    </w:p>
    <w:p w14:paraId="0CB0833B" w14:textId="77777777" w:rsidR="00596197" w:rsidRDefault="00596197" w:rsidP="0016299C">
      <w:pPr>
        <w:spacing w:before="120" w:after="120" w:line="360" w:lineRule="auto"/>
        <w:ind w:left="708"/>
        <w:contextualSpacing/>
        <w:jc w:val="both"/>
        <w:rPr>
          <w:rFonts w:ascii="Cambria" w:hAnsi="Cambria" w:cs="Arial"/>
          <w:sz w:val="22"/>
          <w:szCs w:val="22"/>
        </w:rPr>
      </w:pPr>
    </w:p>
    <w:tbl>
      <w:tblPr>
        <w:tblStyle w:val="Tabelacomgrade"/>
        <w:tblW w:w="0" w:type="auto"/>
        <w:tblInd w:w="708" w:type="dxa"/>
        <w:tblLook w:val="04A0" w:firstRow="1" w:lastRow="0" w:firstColumn="1" w:lastColumn="0" w:noHBand="0" w:noVBand="1"/>
      </w:tblPr>
      <w:tblGrid>
        <w:gridCol w:w="2625"/>
        <w:gridCol w:w="3745"/>
        <w:gridCol w:w="1492"/>
        <w:gridCol w:w="1626"/>
      </w:tblGrid>
      <w:tr w:rsidR="00621E1C" w14:paraId="572D2062" w14:textId="77777777" w:rsidTr="00596197">
        <w:tc>
          <w:tcPr>
            <w:tcW w:w="2122" w:type="dxa"/>
          </w:tcPr>
          <w:p w14:paraId="32FC5BD8" w14:textId="13FBD47D" w:rsidR="00357A36" w:rsidRPr="00596197" w:rsidRDefault="00357A36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96197">
              <w:rPr>
                <w:rFonts w:ascii="Cambria" w:hAnsi="Cambria" w:cs="Arial"/>
                <w:b/>
                <w:sz w:val="22"/>
                <w:szCs w:val="22"/>
              </w:rPr>
              <w:lastRenderedPageBreak/>
              <w:t>Município</w:t>
            </w:r>
          </w:p>
        </w:tc>
        <w:tc>
          <w:tcPr>
            <w:tcW w:w="4111" w:type="dxa"/>
          </w:tcPr>
          <w:p w14:paraId="165C4463" w14:textId="7C28FFB7" w:rsidR="00357A36" w:rsidRPr="00596197" w:rsidRDefault="00621E1C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96197">
              <w:rPr>
                <w:rFonts w:ascii="Cambria" w:hAnsi="Cambria" w:cs="Arial"/>
                <w:b/>
                <w:sz w:val="22"/>
                <w:szCs w:val="22"/>
              </w:rPr>
              <w:t>Objeto</w:t>
            </w:r>
          </w:p>
        </w:tc>
        <w:tc>
          <w:tcPr>
            <w:tcW w:w="1559" w:type="dxa"/>
          </w:tcPr>
          <w:p w14:paraId="6CB8586A" w14:textId="5B4BE6B4" w:rsidR="00357A36" w:rsidRPr="00596197" w:rsidRDefault="00621E1C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96197">
              <w:rPr>
                <w:rFonts w:ascii="Cambria" w:hAnsi="Cambria" w:cs="Arial"/>
                <w:b/>
                <w:sz w:val="22"/>
                <w:szCs w:val="22"/>
              </w:rPr>
              <w:t>Valor Unitário</w:t>
            </w:r>
          </w:p>
        </w:tc>
        <w:tc>
          <w:tcPr>
            <w:tcW w:w="1696" w:type="dxa"/>
          </w:tcPr>
          <w:p w14:paraId="7724BB2A" w14:textId="407658D0" w:rsidR="00357A36" w:rsidRPr="00596197" w:rsidRDefault="00621E1C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96197">
              <w:rPr>
                <w:rFonts w:ascii="Cambria" w:hAnsi="Cambria" w:cs="Arial"/>
                <w:b/>
                <w:sz w:val="22"/>
                <w:szCs w:val="22"/>
              </w:rPr>
              <w:t>Valor Total</w:t>
            </w:r>
          </w:p>
        </w:tc>
      </w:tr>
      <w:tr w:rsidR="00596197" w14:paraId="4B1444FA" w14:textId="77777777" w:rsidTr="00596197">
        <w:tc>
          <w:tcPr>
            <w:tcW w:w="2122" w:type="dxa"/>
          </w:tcPr>
          <w:p w14:paraId="1296A811" w14:textId="54A98B5C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Salto do Lontra – PR</w:t>
            </w:r>
          </w:p>
          <w:p w14:paraId="4218FC5E" w14:textId="77777777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4B682989" w14:textId="27E2678D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96197">
              <w:rPr>
                <w:rFonts w:ascii="Cambria" w:hAnsi="Cambria" w:cs="Arial"/>
                <w:bCs/>
                <w:sz w:val="22"/>
                <w:szCs w:val="22"/>
              </w:rPr>
              <w:t>ID da contratação no PNCP:</w:t>
            </w:r>
            <w:r w:rsidRPr="00596197">
              <w:rPr>
                <w:rFonts w:ascii="Cambria" w:hAnsi="Cambria" w:cs="Arial"/>
                <w:sz w:val="22"/>
                <w:szCs w:val="22"/>
              </w:rPr>
              <w:t> </w:t>
            </w:r>
            <w:r w:rsidRPr="00596197">
              <w:rPr>
                <w:rFonts w:ascii="Cambria" w:hAnsi="Cambria" w:cs="Arial"/>
                <w:sz w:val="22"/>
                <w:szCs w:val="22"/>
                <w:u w:val="single"/>
              </w:rPr>
              <w:t>76205707000104-1-000149/2025</w:t>
            </w:r>
          </w:p>
        </w:tc>
        <w:tc>
          <w:tcPr>
            <w:tcW w:w="4111" w:type="dxa"/>
          </w:tcPr>
          <w:p w14:paraId="760E37FF" w14:textId="149F30CF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96197">
              <w:rPr>
                <w:rFonts w:ascii="Cambria" w:hAnsi="Cambria" w:cs="Arial"/>
                <w:sz w:val="22"/>
                <w:szCs w:val="22"/>
              </w:rPr>
              <w:t xml:space="preserve">Contratação de empresa para prestação de serviços técnicos e especializados de orientação e treinamento na área </w:t>
            </w:r>
            <w:r w:rsidR="00DE2B98" w:rsidRPr="00596197">
              <w:rPr>
                <w:rFonts w:ascii="Cambria" w:hAnsi="Cambria" w:cs="Arial"/>
                <w:sz w:val="22"/>
                <w:szCs w:val="22"/>
              </w:rPr>
              <w:t>tributária</w:t>
            </w:r>
            <w:r w:rsidRPr="00596197">
              <w:rPr>
                <w:rFonts w:ascii="Cambria" w:hAnsi="Cambria" w:cs="Arial"/>
                <w:sz w:val="22"/>
                <w:szCs w:val="22"/>
              </w:rPr>
              <w:t xml:space="preserve"> de licitações e de recursos humanos com orientações acerca da correta aplicação da legislação vigente visando a padronização dos procedimentos internos da Administração acerca de organização planejamento métodos e funcionamento com ênfase no suporte consultivo a Administração inclusive com apoio na atualização dos decretos e leis vigentes e instituição de rotinas nos departamentos mencionados com atendimento presencial e a distancia</w:t>
            </w:r>
          </w:p>
        </w:tc>
        <w:tc>
          <w:tcPr>
            <w:tcW w:w="1559" w:type="dxa"/>
          </w:tcPr>
          <w:p w14:paraId="1A871991" w14:textId="27BE0DEE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R$ 8.000,00</w:t>
            </w:r>
          </w:p>
        </w:tc>
        <w:tc>
          <w:tcPr>
            <w:tcW w:w="1696" w:type="dxa"/>
          </w:tcPr>
          <w:p w14:paraId="4BEC80C1" w14:textId="592A7DA6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R$ 96.000,00</w:t>
            </w:r>
          </w:p>
        </w:tc>
      </w:tr>
      <w:tr w:rsidR="00596197" w14:paraId="3AB2A992" w14:textId="77777777" w:rsidTr="00353237">
        <w:trPr>
          <w:trHeight w:val="8080"/>
        </w:trPr>
        <w:tc>
          <w:tcPr>
            <w:tcW w:w="2122" w:type="dxa"/>
          </w:tcPr>
          <w:p w14:paraId="42FA66E1" w14:textId="77777777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 xml:space="preserve">Jequié – BA </w:t>
            </w:r>
          </w:p>
          <w:p w14:paraId="012CD982" w14:textId="77777777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7A626994" w14:textId="161FB5FD" w:rsidR="00596197" w:rsidRP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ID da </w:t>
            </w:r>
            <w:r w:rsidRPr="00596197">
              <w:rPr>
                <w:rFonts w:ascii="Cambria" w:hAnsi="Cambria" w:cs="Arial"/>
                <w:bCs/>
                <w:sz w:val="22"/>
                <w:szCs w:val="22"/>
              </w:rPr>
              <w:t>contratação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no</w:t>
            </w:r>
            <w:r w:rsidRPr="00596197">
              <w:rPr>
                <w:rFonts w:ascii="Cambria" w:hAnsi="Cambria" w:cs="Arial"/>
                <w:bCs/>
                <w:sz w:val="22"/>
                <w:szCs w:val="22"/>
              </w:rPr>
              <w:t xml:space="preserve"> PNCP: </w:t>
            </w:r>
            <w:hyperlink r:id="rId9" w:history="1">
              <w:r w:rsidRPr="00596197">
                <w:rPr>
                  <w:rStyle w:val="Hyperlink"/>
                  <w:rFonts w:ascii="Cambria" w:hAnsi="Cambria" w:cs="Arial"/>
                  <w:color w:val="auto"/>
                  <w:sz w:val="22"/>
                  <w:szCs w:val="22"/>
                </w:rPr>
                <w:t>13894878000160-1-000115/2025</w:t>
              </w:r>
            </w:hyperlink>
          </w:p>
        </w:tc>
        <w:tc>
          <w:tcPr>
            <w:tcW w:w="4111" w:type="dxa"/>
          </w:tcPr>
          <w:p w14:paraId="2C794914" w14:textId="1FB739F1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96197">
              <w:rPr>
                <w:rFonts w:ascii="Cambria" w:hAnsi="Cambria" w:cs="Arial"/>
                <w:sz w:val="22"/>
                <w:szCs w:val="22"/>
              </w:rPr>
              <w:t>Contratação tem como objeto a necessidade de contratar serviços técnicos profissionais de assessoria e consultoria em gestão tributária, visando o aprimoramento da Administração Pública, sua estruturação e arrecadação. O objeto abrange as categorias de políticas públicas a serem implementadas no Município de Jequié/BA, tendo como foco: Revisão da dívida ativa, Tributação e Tecnologia, Convênios, Governança Financeira, Acompanhamento de Execuções Fiscais, Elaboração de parecer jurídico em processos administrativos tributários, Medidas para aumentar a arrecadação e/ou melhorias organizacionais e Recuperação de crédito tributário para o Município</w:t>
            </w:r>
          </w:p>
        </w:tc>
        <w:tc>
          <w:tcPr>
            <w:tcW w:w="1559" w:type="dxa"/>
          </w:tcPr>
          <w:p w14:paraId="43F556E9" w14:textId="529C9A99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R$ 10.000,00</w:t>
            </w:r>
          </w:p>
        </w:tc>
        <w:tc>
          <w:tcPr>
            <w:tcW w:w="1696" w:type="dxa"/>
          </w:tcPr>
          <w:p w14:paraId="36140FE6" w14:textId="3536D4F2" w:rsidR="00596197" w:rsidRDefault="00596197" w:rsidP="0016299C">
            <w:pPr>
              <w:spacing w:before="120" w:after="120"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R$ 120.000,00</w:t>
            </w:r>
          </w:p>
        </w:tc>
      </w:tr>
    </w:tbl>
    <w:p w14:paraId="1351BADC" w14:textId="77777777" w:rsidR="00357A36" w:rsidRPr="00FF7C6B" w:rsidRDefault="00357A36" w:rsidP="0016299C">
      <w:pPr>
        <w:spacing w:before="120" w:after="120" w:line="360" w:lineRule="auto"/>
        <w:ind w:left="708"/>
        <w:contextualSpacing/>
        <w:jc w:val="both"/>
        <w:rPr>
          <w:rFonts w:ascii="Cambria" w:hAnsi="Cambria" w:cs="Arial"/>
          <w:sz w:val="22"/>
          <w:szCs w:val="22"/>
        </w:rPr>
      </w:pPr>
    </w:p>
    <w:p w14:paraId="51F25213" w14:textId="208187DC" w:rsidR="00901637" w:rsidRPr="00FF7C6B" w:rsidRDefault="00901637" w:rsidP="0016299C">
      <w:pPr>
        <w:jc w:val="both"/>
        <w:rPr>
          <w:rFonts w:ascii="Cambria" w:hAnsi="Cambria"/>
          <w:sz w:val="22"/>
          <w:szCs w:val="22"/>
        </w:rPr>
      </w:pPr>
    </w:p>
    <w:p w14:paraId="60376887" w14:textId="734B38EC" w:rsidR="002E0832" w:rsidRPr="00353237" w:rsidRDefault="002E0832" w:rsidP="00353237">
      <w:pPr>
        <w:pStyle w:val="PargrafodaLista"/>
        <w:numPr>
          <w:ilvl w:val="0"/>
          <w:numId w:val="40"/>
        </w:numPr>
      </w:pPr>
      <w:r w:rsidRPr="00353237">
        <w:t xml:space="preserve">Valor </w:t>
      </w:r>
      <w:r w:rsidR="0016299C" w:rsidRPr="00353237">
        <w:t>T</w:t>
      </w:r>
      <w:r w:rsidRPr="00353237">
        <w:t xml:space="preserve">otal </w:t>
      </w:r>
      <w:r w:rsidR="0016299C" w:rsidRPr="00353237">
        <w:rPr>
          <w:u w:val="single"/>
        </w:rPr>
        <w:t>E</w:t>
      </w:r>
      <w:r w:rsidRPr="00353237">
        <w:rPr>
          <w:u w:val="single"/>
        </w:rPr>
        <w:t>stimado</w:t>
      </w:r>
      <w:r w:rsidR="00CF4E79" w:rsidRPr="00353237">
        <w:t xml:space="preserve"> </w:t>
      </w:r>
      <w:r w:rsidR="0016299C" w:rsidRPr="00353237">
        <w:t>P</w:t>
      </w:r>
      <w:r w:rsidRPr="00353237">
        <w:t xml:space="preserve">ara </w:t>
      </w:r>
      <w:r w:rsidR="00353237">
        <w:t xml:space="preserve">a </w:t>
      </w:r>
      <w:r w:rsidR="0016299C" w:rsidRPr="00353237">
        <w:t>C</w:t>
      </w:r>
      <w:r w:rsidRPr="00353237">
        <w:t xml:space="preserve">ontratação: R$ </w:t>
      </w:r>
      <w:r w:rsidR="00596197" w:rsidRPr="00353237">
        <w:t>108.000,00</w:t>
      </w:r>
      <w:r w:rsidR="00CF4E79" w:rsidRPr="00353237">
        <w:t xml:space="preserve"> (cento e oito mil reais)</w:t>
      </w:r>
      <w:r w:rsidR="007D64B8" w:rsidRPr="00353237">
        <w:t>.</w:t>
      </w:r>
    </w:p>
    <w:p w14:paraId="70CC9B81" w14:textId="77777777" w:rsidR="00596197" w:rsidRPr="00FF7C6B" w:rsidRDefault="00596197" w:rsidP="0016299C">
      <w:pPr>
        <w:ind w:left="568" w:firstLine="140"/>
        <w:jc w:val="both"/>
        <w:rPr>
          <w:rFonts w:ascii="Cambria" w:hAnsi="Cambria"/>
          <w:sz w:val="22"/>
          <w:szCs w:val="22"/>
        </w:rPr>
      </w:pPr>
    </w:p>
    <w:p w14:paraId="13D00D79" w14:textId="77777777" w:rsidR="00E12A1E" w:rsidRPr="00FF7C6B" w:rsidRDefault="00E12A1E" w:rsidP="0016299C">
      <w:pPr>
        <w:spacing w:before="120" w:after="120" w:line="360" w:lineRule="auto"/>
        <w:ind w:left="708" w:firstLine="708"/>
        <w:contextualSpacing/>
        <w:jc w:val="both"/>
        <w:rPr>
          <w:rFonts w:ascii="Cambria" w:hAnsi="Cambria" w:cs="Arial"/>
          <w:b/>
          <w:bCs/>
          <w:color w:val="FF0000"/>
          <w:sz w:val="22"/>
          <w:szCs w:val="22"/>
        </w:rPr>
      </w:pPr>
    </w:p>
    <w:p w14:paraId="59A67875" w14:textId="77777777" w:rsidR="00C85FF4" w:rsidRPr="00FF7C6B" w:rsidRDefault="00C85FF4" w:rsidP="0016299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/>
        <w:jc w:val="both"/>
        <w:rPr>
          <w:rFonts w:ascii="Cambria" w:hAnsi="Cambria" w:cs="Arial"/>
          <w:b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 xml:space="preserve">11 - JUSTIFICATIVA PARA O PARCELAMENTO OU NÃO DA SOLUÇÃO </w:t>
      </w:r>
    </w:p>
    <w:p w14:paraId="755B3F8C" w14:textId="465CE429" w:rsidR="00C34657" w:rsidRDefault="00C34657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FF7C6B">
        <w:rPr>
          <w:rFonts w:ascii="Cambria" w:eastAsia="Calibri" w:hAnsi="Cambria"/>
          <w:sz w:val="22"/>
          <w:szCs w:val="22"/>
        </w:rPr>
        <w:t xml:space="preserve">A </w:t>
      </w:r>
      <w:r w:rsidR="00CF4E79">
        <w:rPr>
          <w:rFonts w:ascii="Cambria" w:eastAsia="Calibri" w:hAnsi="Cambria"/>
          <w:sz w:val="22"/>
          <w:szCs w:val="22"/>
        </w:rPr>
        <w:t xml:space="preserve">licitação será adjudicada por item, em conformidade com a </w:t>
      </w:r>
      <w:r w:rsidRPr="00FF7C6B">
        <w:rPr>
          <w:rFonts w:ascii="Cambria" w:eastAsia="Calibri" w:hAnsi="Cambria"/>
          <w:sz w:val="22"/>
          <w:szCs w:val="22"/>
        </w:rPr>
        <w:t xml:space="preserve">súmula 247 do Tribunal de Contas da União </w:t>
      </w:r>
      <w:r w:rsidR="00CF4E79">
        <w:rPr>
          <w:rFonts w:ascii="Cambria" w:eastAsia="Calibri" w:hAnsi="Cambria"/>
          <w:sz w:val="22"/>
          <w:szCs w:val="22"/>
        </w:rPr>
        <w:t>(TCU).</w:t>
      </w:r>
    </w:p>
    <w:p w14:paraId="70DCA57A" w14:textId="77777777" w:rsidR="00353237" w:rsidRDefault="00353237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</w:p>
    <w:p w14:paraId="67D9E17A" w14:textId="47750F66" w:rsidR="0016299C" w:rsidRPr="0016299C" w:rsidRDefault="0016299C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16299C">
        <w:rPr>
          <w:rFonts w:ascii="Cambria" w:eastAsia="Calibri" w:hAnsi="Cambria"/>
          <w:sz w:val="22"/>
          <w:szCs w:val="22"/>
        </w:rPr>
        <w:t xml:space="preserve">Ressalte-se que a opção pela contratação conjunta dos serviços de treinamento e suporte técnico contínuo encontra plena justificativa na relação indissociável entre essas atividades, uma vez que o suporte técnico atua como complemento essencial ao conteúdo ministrado nos módulos de capacitação. Tal suporte possibilita o esclarecimento de dúvidas, a orientação prática e a resolução de </w:t>
      </w:r>
      <w:r w:rsidRPr="0016299C">
        <w:rPr>
          <w:rFonts w:ascii="Cambria" w:eastAsia="Calibri" w:hAnsi="Cambria"/>
          <w:sz w:val="22"/>
          <w:szCs w:val="22"/>
        </w:rPr>
        <w:lastRenderedPageBreak/>
        <w:t>situações concretas enfrentadas pelos servidores no exercício de suas atribuições, diretamente relacionadas às matérias abordadas durante o treinamento.</w:t>
      </w:r>
    </w:p>
    <w:p w14:paraId="1BB3A759" w14:textId="77777777" w:rsidR="00353237" w:rsidRDefault="00353237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</w:p>
    <w:p w14:paraId="74A9DFD8" w14:textId="4CB6CBC2" w:rsidR="0016299C" w:rsidRDefault="0016299C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16299C">
        <w:rPr>
          <w:rFonts w:ascii="Cambria" w:eastAsia="Calibri" w:hAnsi="Cambria"/>
          <w:sz w:val="22"/>
          <w:szCs w:val="22"/>
        </w:rPr>
        <w:t>Dessa forma, a contratação assegura não apenas a transmissão teórica do conhecimento, mas também sua efetiva aplicação prática, promovendo maior assimilação dos conteúdos, padronização de procedimentos e conformidade com a legislação tributária vigente. Ademais, o suporte técnico contínuo contribui para a redução de riscos operacionais, o aprimoramento da tomada de decisões e o fortalecimento da atuação da Administração Tributária Municipal frente às constantes alterações normativas.</w:t>
      </w:r>
    </w:p>
    <w:p w14:paraId="45506B0C" w14:textId="77777777" w:rsidR="00062D0D" w:rsidRDefault="00062D0D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</w:p>
    <w:p w14:paraId="3AA1190C" w14:textId="23443470" w:rsidR="00062D0D" w:rsidRPr="00F12492" w:rsidRDefault="00062D0D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F12492">
        <w:rPr>
          <w:rFonts w:ascii="Cambria" w:eastAsia="Calibri" w:hAnsi="Cambria"/>
          <w:sz w:val="22"/>
          <w:szCs w:val="22"/>
        </w:rPr>
        <w:t>O objeto desta contratação, qual seja, a prestação de serviços de capacitação e suporte técnico na área tributária, possui natureza indivisível. A capacitação e o suporte técnico são serviços interdependentes e complementares, sendo que a execução conjunta por uma única empresa garante a unidade e a coerência da solução, bem como a otimização dos resultados para a Administração. O parcelamento do objeto poderia acarretar prejuízos à qualidade e à eficiência da contratação, razão pela qual se opta pela adjudicação do serviço como um todo a uma única empresa.</w:t>
      </w:r>
    </w:p>
    <w:p w14:paraId="13B1FEE9" w14:textId="2DA2407E" w:rsidR="00C34657" w:rsidRPr="00FF7C6B" w:rsidRDefault="00C34657" w:rsidP="0016299C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11677CC0" w14:textId="4F23B7D2" w:rsidR="00CF4E79" w:rsidRPr="00CF4E79" w:rsidRDefault="00C85FF4" w:rsidP="0016299C">
      <w:pPr>
        <w:spacing w:before="120" w:after="120" w:line="360" w:lineRule="auto"/>
        <w:ind w:left="708"/>
        <w:contextualSpacing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>12 – CONTRATAÇÕES CORRELATAS E/OU INTERDEPENDENTES</w:t>
      </w:r>
    </w:p>
    <w:p w14:paraId="01943E2D" w14:textId="2877A7A7" w:rsidR="00C85FF4" w:rsidRPr="00FF7C6B" w:rsidRDefault="00923A73" w:rsidP="0016299C">
      <w:pPr>
        <w:spacing w:line="360" w:lineRule="auto"/>
        <w:ind w:left="708"/>
        <w:jc w:val="both"/>
        <w:rPr>
          <w:rFonts w:ascii="Cambria" w:eastAsia="Calibri" w:hAnsi="Cambria"/>
          <w:sz w:val="22"/>
          <w:szCs w:val="22"/>
        </w:rPr>
      </w:pPr>
      <w:r w:rsidRPr="00FF7C6B">
        <w:rPr>
          <w:rFonts w:ascii="Cambria" w:eastAsia="Calibri" w:hAnsi="Cambria"/>
          <w:sz w:val="22"/>
          <w:szCs w:val="22"/>
        </w:rPr>
        <w:t>Não se identificam contratações correlatas ou interdependentes necessárias, uma vez que a presente solução contempla integralmente as demandas da administração, solucionando o objeto proposto de forma autônoma e eficaz.</w:t>
      </w:r>
    </w:p>
    <w:p w14:paraId="2F21E94A" w14:textId="77777777" w:rsidR="00C85FF4" w:rsidRPr="00FF7C6B" w:rsidRDefault="00C85FF4" w:rsidP="0016299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</w:p>
    <w:p w14:paraId="1E7404B6" w14:textId="6FEFB3BC" w:rsidR="00CF4E79" w:rsidRPr="00CC2056" w:rsidRDefault="00C85FF4" w:rsidP="0016299C">
      <w:pPr>
        <w:pStyle w:val="PargrafodaLista"/>
        <w:numPr>
          <w:ilvl w:val="0"/>
          <w:numId w:val="37"/>
        </w:numPr>
        <w:rPr>
          <w:b/>
        </w:rPr>
      </w:pPr>
      <w:r w:rsidRPr="00CC2056">
        <w:rPr>
          <w:b/>
        </w:rPr>
        <w:t xml:space="preserve">- RESULTADOS PRETENDIDOS </w:t>
      </w:r>
    </w:p>
    <w:p w14:paraId="20DD4A1A" w14:textId="1B75BC65" w:rsidR="00CF4E79" w:rsidRPr="00CF4E79" w:rsidRDefault="00CF4E79" w:rsidP="0016299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Visa-se, que a</w:t>
      </w:r>
      <w:r w:rsidR="00175132" w:rsidRPr="00FF7C6B">
        <w:rPr>
          <w:rFonts w:ascii="Cambria" w:hAnsi="Cambria" w:cs="Arial"/>
          <w:sz w:val="22"/>
          <w:szCs w:val="22"/>
        </w:rPr>
        <w:t xml:space="preserve"> contratação deste serviço </w:t>
      </w:r>
      <w:r w:rsidRPr="00CF4E79">
        <w:rPr>
          <w:rFonts w:ascii="Cambria" w:hAnsi="Cambria" w:cs="Arial"/>
          <w:sz w:val="22"/>
          <w:szCs w:val="22"/>
        </w:rPr>
        <w:t>permitirá que os servidores da Divisão de Lançamentos, Tributação, Cadastro e Fiscalização Fazendária adquiram um conhecimento profundo sobre as demandas tributárias municipais, resultando em maior eficiência e assertividade na execução de suas funções diárias</w:t>
      </w:r>
      <w:r>
        <w:rPr>
          <w:rFonts w:ascii="Cambria" w:hAnsi="Cambria" w:cs="Arial"/>
          <w:sz w:val="22"/>
          <w:szCs w:val="22"/>
        </w:rPr>
        <w:t>, bem como no crescimento na arrecadação municipal</w:t>
      </w:r>
      <w:r w:rsidRPr="00CF4E79">
        <w:rPr>
          <w:rFonts w:ascii="Cambria" w:hAnsi="Cambria" w:cs="Arial"/>
          <w:sz w:val="22"/>
          <w:szCs w:val="22"/>
        </w:rPr>
        <w:t>.</w:t>
      </w:r>
    </w:p>
    <w:p w14:paraId="74415F91" w14:textId="54671FE8" w:rsidR="00175132" w:rsidRPr="00FF7C6B" w:rsidRDefault="00175132" w:rsidP="0016299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0AFC3F88" w14:textId="77777777" w:rsidR="00C85FF4" w:rsidRPr="00FF7C6B" w:rsidRDefault="00C85FF4" w:rsidP="0016299C">
      <w:pPr>
        <w:spacing w:before="120" w:after="120" w:line="360" w:lineRule="auto"/>
        <w:ind w:left="708"/>
        <w:contextualSpacing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>14 - PROVIDÊNCIAS A SEREM ADOTADAS</w:t>
      </w:r>
    </w:p>
    <w:p w14:paraId="0A1DEFA5" w14:textId="1675C7C8" w:rsidR="00C85FF4" w:rsidRPr="00FF7C6B" w:rsidRDefault="00175132" w:rsidP="0016299C">
      <w:pPr>
        <w:spacing w:before="120" w:after="120" w:line="360" w:lineRule="auto"/>
        <w:ind w:left="708"/>
        <w:contextualSpacing/>
        <w:jc w:val="both"/>
        <w:rPr>
          <w:rFonts w:ascii="Cambria" w:eastAsia="Calibri" w:hAnsi="Cambria" w:cs="Arial"/>
          <w:sz w:val="22"/>
          <w:szCs w:val="22"/>
        </w:rPr>
      </w:pPr>
      <w:r w:rsidRPr="00FF7C6B">
        <w:rPr>
          <w:rFonts w:ascii="Cambria" w:hAnsi="Cambria" w:cs="Arial"/>
          <w:sz w:val="22"/>
          <w:szCs w:val="22"/>
        </w:rPr>
        <w:t>Não se vislumbra necessidade de tomada de providências de adequações para a solução ser contratada</w:t>
      </w:r>
      <w:r w:rsidR="00B13036" w:rsidRPr="00FF7C6B">
        <w:rPr>
          <w:rFonts w:ascii="Cambria" w:hAnsi="Cambria" w:cs="Arial"/>
          <w:sz w:val="22"/>
          <w:szCs w:val="22"/>
        </w:rPr>
        <w:t>.</w:t>
      </w:r>
      <w:r w:rsidRPr="00FF7C6B">
        <w:rPr>
          <w:rFonts w:ascii="Cambria" w:hAnsi="Cambria" w:cs="Arial"/>
          <w:sz w:val="22"/>
          <w:szCs w:val="22"/>
        </w:rPr>
        <w:t xml:space="preserve"> </w:t>
      </w:r>
    </w:p>
    <w:p w14:paraId="397F3900" w14:textId="77777777" w:rsidR="00C85FF4" w:rsidRPr="00FF7C6B" w:rsidRDefault="00C85FF4" w:rsidP="0016299C">
      <w:pPr>
        <w:pBdr>
          <w:top w:val="nil"/>
          <w:left w:val="nil"/>
          <w:bottom w:val="nil"/>
          <w:right w:val="nil"/>
          <w:between w:val="nil"/>
        </w:pBdr>
        <w:tabs>
          <w:tab w:val="left" w:pos="2655"/>
        </w:tabs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</w:p>
    <w:p w14:paraId="60BA8758" w14:textId="77777777" w:rsidR="00C85FF4" w:rsidRPr="00FF7C6B" w:rsidRDefault="00C85FF4" w:rsidP="0016299C">
      <w:pPr>
        <w:spacing w:before="120" w:after="120" w:line="360" w:lineRule="auto"/>
        <w:ind w:left="708"/>
        <w:contextualSpacing/>
        <w:jc w:val="both"/>
        <w:rPr>
          <w:rFonts w:ascii="Cambria" w:eastAsia="Calibri" w:hAnsi="Cambria" w:cs="Arial"/>
          <w:b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 xml:space="preserve">15 - POSSÍVEIS IMPACTOS AMBIENTAIS </w:t>
      </w:r>
    </w:p>
    <w:p w14:paraId="6EE72CB5" w14:textId="77777777" w:rsidR="00C85FF4" w:rsidRPr="00FF7C6B" w:rsidRDefault="00175132" w:rsidP="0016299C">
      <w:pPr>
        <w:spacing w:before="120" w:after="120" w:line="360" w:lineRule="auto"/>
        <w:ind w:left="708"/>
        <w:contextualSpacing/>
        <w:jc w:val="both"/>
        <w:rPr>
          <w:rFonts w:ascii="Cambria" w:eastAsia="Calibri" w:hAnsi="Cambria" w:cs="Arial"/>
          <w:sz w:val="22"/>
          <w:szCs w:val="22"/>
        </w:rPr>
      </w:pPr>
      <w:r w:rsidRPr="00FF7C6B">
        <w:rPr>
          <w:rFonts w:ascii="Cambria" w:hAnsi="Cambria"/>
          <w:sz w:val="22"/>
          <w:szCs w:val="22"/>
        </w:rPr>
        <w:t>A presente contratação não apresenta a possibilidade de ocorrência de impactos ambientais.</w:t>
      </w:r>
    </w:p>
    <w:p w14:paraId="35AB119E" w14:textId="77777777" w:rsidR="00C85FF4" w:rsidRPr="00FF7C6B" w:rsidRDefault="00C85FF4" w:rsidP="0016299C">
      <w:pP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</w:p>
    <w:p w14:paraId="7ECFA998" w14:textId="77777777" w:rsidR="00EF59E9" w:rsidRPr="00FF7C6B" w:rsidRDefault="00C85FF4" w:rsidP="0016299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/>
        <w:jc w:val="both"/>
        <w:rPr>
          <w:rFonts w:ascii="Cambria" w:eastAsia="Calibri" w:hAnsi="Cambria" w:cs="Arial"/>
          <w:sz w:val="22"/>
          <w:szCs w:val="22"/>
        </w:rPr>
      </w:pPr>
      <w:r w:rsidRPr="00FF7C6B">
        <w:rPr>
          <w:rFonts w:ascii="Cambria" w:eastAsia="Calibri" w:hAnsi="Cambria" w:cs="Arial"/>
          <w:b/>
          <w:sz w:val="22"/>
          <w:szCs w:val="22"/>
        </w:rPr>
        <w:t>16</w:t>
      </w:r>
      <w:r w:rsidR="00EF59E9" w:rsidRPr="00FF7C6B">
        <w:rPr>
          <w:rFonts w:ascii="Cambria" w:eastAsia="Calibri" w:hAnsi="Cambria" w:cs="Arial"/>
          <w:b/>
          <w:sz w:val="22"/>
          <w:szCs w:val="22"/>
        </w:rPr>
        <w:t xml:space="preserve"> - </w:t>
      </w:r>
      <w:r w:rsidRPr="00FF7C6B">
        <w:rPr>
          <w:rFonts w:ascii="Cambria" w:eastAsia="Calibri" w:hAnsi="Cambria" w:cs="Arial"/>
          <w:b/>
          <w:sz w:val="22"/>
          <w:szCs w:val="22"/>
        </w:rPr>
        <w:t>DECLARAÇÃO DE VIABILIDADE</w:t>
      </w:r>
      <w:r w:rsidRPr="00FF7C6B">
        <w:rPr>
          <w:rFonts w:ascii="Cambria" w:eastAsia="Calibri" w:hAnsi="Cambria" w:cs="Arial"/>
          <w:sz w:val="22"/>
          <w:szCs w:val="22"/>
        </w:rPr>
        <w:t xml:space="preserve"> </w:t>
      </w:r>
    </w:p>
    <w:p w14:paraId="34C5BE43" w14:textId="77777777" w:rsidR="00A061B5" w:rsidRPr="00FF7C6B" w:rsidRDefault="00A061B5" w:rsidP="0016299C">
      <w:pPr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  <w:r w:rsidRPr="00FF7C6B">
        <w:rPr>
          <w:rFonts w:ascii="Cambria" w:hAnsi="Cambria"/>
          <w:sz w:val="22"/>
          <w:szCs w:val="22"/>
        </w:rPr>
        <w:t>Os estudos preliminares realizados demonstram que a contratação da solução proposta é tecnicamente viável, devidamente fundamentada e justificada quanto à sua necessidade. Dessa forma, declara-se a plena viabilidade para a implementação da contratação pretendida.</w:t>
      </w:r>
    </w:p>
    <w:p w14:paraId="0D62B9F2" w14:textId="77777777" w:rsidR="00A061B5" w:rsidRPr="00CC2056" w:rsidRDefault="00A061B5" w:rsidP="0016299C">
      <w:pPr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  <w:r w:rsidRPr="00CC2056">
        <w:rPr>
          <w:rFonts w:ascii="Cambria" w:hAnsi="Cambria"/>
          <w:sz w:val="22"/>
          <w:szCs w:val="22"/>
        </w:rPr>
        <w:t>Entre os fatores que sustentam esta conclusão, destacam-se:</w:t>
      </w:r>
    </w:p>
    <w:p w14:paraId="4F83DE66" w14:textId="77777777" w:rsidR="00A061B5" w:rsidRPr="00CF4E79" w:rsidRDefault="00A061B5" w:rsidP="0016299C">
      <w:pPr>
        <w:spacing w:line="360" w:lineRule="auto"/>
        <w:ind w:left="708"/>
        <w:jc w:val="both"/>
        <w:rPr>
          <w:rFonts w:ascii="Cambria" w:hAnsi="Cambria"/>
          <w:color w:val="FF0000"/>
          <w:sz w:val="22"/>
          <w:szCs w:val="22"/>
        </w:rPr>
      </w:pPr>
    </w:p>
    <w:p w14:paraId="3CEC2CC6" w14:textId="4EEEE953" w:rsidR="00A061B5" w:rsidRPr="00CC2056" w:rsidRDefault="00A061B5" w:rsidP="00B51C05">
      <w:pPr>
        <w:pStyle w:val="PargrafodaLista"/>
        <w:numPr>
          <w:ilvl w:val="0"/>
          <w:numId w:val="38"/>
        </w:numPr>
      </w:pPr>
      <w:r w:rsidRPr="00CC2056">
        <w:t xml:space="preserve">A elevada demanda </w:t>
      </w:r>
      <w:r w:rsidR="00CC2056" w:rsidRPr="00CC2056">
        <w:t>de serviços de complexidade elevada desenvolvidos na Divisão de Lançamentos, Tributação, Cadastro e Fiscalização Fazendária da Prefeitura Municipal;</w:t>
      </w:r>
    </w:p>
    <w:p w14:paraId="3BCAC25D" w14:textId="77777777" w:rsidR="00A061B5" w:rsidRPr="00CF4E79" w:rsidRDefault="00A061B5" w:rsidP="0016299C">
      <w:pPr>
        <w:pStyle w:val="PargrafodaLista"/>
      </w:pPr>
    </w:p>
    <w:p w14:paraId="6F97CA70" w14:textId="69FB9859" w:rsidR="00A061B5" w:rsidRPr="00CF4E79" w:rsidRDefault="00A061B5" w:rsidP="00B51C05">
      <w:pPr>
        <w:pStyle w:val="PargrafodaLista"/>
        <w:numPr>
          <w:ilvl w:val="0"/>
          <w:numId w:val="38"/>
        </w:numPr>
      </w:pPr>
      <w:r w:rsidRPr="00CF4E79">
        <w:t xml:space="preserve">A necessidade de aprimoramento </w:t>
      </w:r>
      <w:r w:rsidR="00CC2056">
        <w:t>e treinamento para implantação da nova reforma tributária</w:t>
      </w:r>
      <w:r w:rsidR="00B51C05">
        <w:t>.</w:t>
      </w:r>
    </w:p>
    <w:p w14:paraId="77F28DFC" w14:textId="314C4FE1" w:rsidR="00901637" w:rsidRPr="00FF7C6B" w:rsidRDefault="00901637" w:rsidP="0016299C">
      <w:pPr>
        <w:jc w:val="both"/>
      </w:pPr>
    </w:p>
    <w:p w14:paraId="2107B5B3" w14:textId="67799AF1" w:rsidR="00C85FF4" w:rsidRPr="00353237" w:rsidRDefault="00A061B5" w:rsidP="00353237">
      <w:pPr>
        <w:spacing w:line="360" w:lineRule="auto"/>
        <w:ind w:left="708"/>
        <w:jc w:val="both"/>
        <w:rPr>
          <w:rFonts w:ascii="Cambria" w:hAnsi="Cambria"/>
          <w:sz w:val="22"/>
          <w:szCs w:val="22"/>
        </w:rPr>
      </w:pPr>
      <w:r w:rsidRPr="00FF7C6B">
        <w:rPr>
          <w:rFonts w:ascii="Cambria" w:hAnsi="Cambria"/>
          <w:sz w:val="22"/>
          <w:szCs w:val="22"/>
        </w:rPr>
        <w:t>Considerando o exposto, confirma-se que a contratação ora analisada atende aos requisitos legais, técnicos e administrativos necessários para sua execução, demonstrando-se alinhada às necessidades da municipalidade e à adequada gestão dos recursos públicos.</w:t>
      </w:r>
      <w:bookmarkStart w:id="1" w:name="_k96llbbutqew" w:colFirst="0" w:colLast="0"/>
      <w:bookmarkEnd w:id="1"/>
    </w:p>
    <w:p w14:paraId="3FD26267" w14:textId="77777777" w:rsidR="00C85FF4" w:rsidRPr="00FF7C6B" w:rsidRDefault="00C85FF4" w:rsidP="00E23AA6">
      <w:pPr>
        <w:spacing w:line="360" w:lineRule="auto"/>
        <w:jc w:val="both"/>
        <w:rPr>
          <w:rFonts w:ascii="Cambria" w:eastAsia="Calibri" w:hAnsi="Cambria" w:cs="Arial"/>
          <w:sz w:val="22"/>
          <w:szCs w:val="22"/>
        </w:rPr>
      </w:pPr>
    </w:p>
    <w:p w14:paraId="0515E31C" w14:textId="033D4AC3" w:rsidR="00C85FF4" w:rsidRPr="00FF7C6B" w:rsidRDefault="007C2CA4" w:rsidP="00E23AA6">
      <w:pPr>
        <w:spacing w:line="360" w:lineRule="auto"/>
        <w:jc w:val="right"/>
        <w:rPr>
          <w:rFonts w:ascii="Cambria" w:eastAsia="Calibri" w:hAnsi="Cambria" w:cs="Arial"/>
          <w:sz w:val="22"/>
          <w:szCs w:val="22"/>
        </w:rPr>
      </w:pPr>
      <w:r w:rsidRPr="00FF7C6B">
        <w:rPr>
          <w:rFonts w:ascii="Cambria" w:eastAsia="Calibri" w:hAnsi="Cambria" w:cs="Arial"/>
          <w:sz w:val="22"/>
          <w:szCs w:val="22"/>
        </w:rPr>
        <w:tab/>
      </w:r>
      <w:r w:rsidRPr="00FF7C6B">
        <w:rPr>
          <w:rFonts w:ascii="Cambria" w:eastAsia="Calibri" w:hAnsi="Cambria" w:cs="Arial"/>
          <w:sz w:val="22"/>
          <w:szCs w:val="22"/>
        </w:rPr>
        <w:tab/>
      </w:r>
      <w:r w:rsidRPr="00FF7C6B">
        <w:rPr>
          <w:rFonts w:ascii="Cambria" w:eastAsia="Calibri" w:hAnsi="Cambria" w:cs="Arial"/>
          <w:sz w:val="22"/>
          <w:szCs w:val="22"/>
        </w:rPr>
        <w:tab/>
      </w:r>
      <w:r w:rsidRPr="00FF7C6B">
        <w:rPr>
          <w:rFonts w:ascii="Cambria" w:eastAsia="Calibri" w:hAnsi="Cambria" w:cs="Arial"/>
          <w:sz w:val="22"/>
          <w:szCs w:val="22"/>
        </w:rPr>
        <w:tab/>
      </w:r>
      <w:r w:rsidRPr="00FF7C6B">
        <w:rPr>
          <w:rFonts w:ascii="Cambria" w:eastAsia="Calibri" w:hAnsi="Cambria" w:cs="Arial"/>
          <w:sz w:val="22"/>
          <w:szCs w:val="22"/>
        </w:rPr>
        <w:tab/>
      </w:r>
      <w:r w:rsidRPr="00FF7C6B">
        <w:rPr>
          <w:rFonts w:ascii="Cambria" w:eastAsia="Calibri" w:hAnsi="Cambria" w:cs="Arial"/>
          <w:sz w:val="22"/>
          <w:szCs w:val="22"/>
        </w:rPr>
        <w:tab/>
      </w:r>
      <w:r w:rsidRPr="00FF7C6B">
        <w:rPr>
          <w:rFonts w:ascii="Cambria" w:eastAsia="Calibri" w:hAnsi="Cambria" w:cs="Arial"/>
          <w:sz w:val="22"/>
          <w:szCs w:val="22"/>
        </w:rPr>
        <w:tab/>
      </w:r>
      <w:r w:rsidRPr="00FF7C6B">
        <w:rPr>
          <w:rFonts w:ascii="Cambria" w:eastAsia="Calibri" w:hAnsi="Cambria" w:cs="Arial"/>
          <w:sz w:val="22"/>
          <w:szCs w:val="22"/>
        </w:rPr>
        <w:tab/>
      </w:r>
      <w:r w:rsidR="003510AF" w:rsidRPr="00FF7C6B">
        <w:rPr>
          <w:rFonts w:ascii="Cambria" w:eastAsia="Calibri" w:hAnsi="Cambria" w:cs="Arial"/>
          <w:sz w:val="22"/>
          <w:szCs w:val="22"/>
        </w:rPr>
        <w:t xml:space="preserve">Bueno Brandão, </w:t>
      </w:r>
      <w:r w:rsidR="002179E8" w:rsidRPr="002179E8">
        <w:rPr>
          <w:rFonts w:ascii="Cambria" w:eastAsia="Calibri" w:hAnsi="Cambria" w:cs="Arial"/>
          <w:sz w:val="22"/>
          <w:szCs w:val="22"/>
        </w:rPr>
        <w:t>05 de novembro</w:t>
      </w:r>
      <w:r w:rsidR="003510AF" w:rsidRPr="002179E8">
        <w:rPr>
          <w:rFonts w:ascii="Cambria" w:eastAsia="Calibri" w:hAnsi="Cambria" w:cs="Arial"/>
          <w:sz w:val="22"/>
          <w:szCs w:val="22"/>
        </w:rPr>
        <w:t xml:space="preserve"> de 2025</w:t>
      </w:r>
      <w:r w:rsidR="002179E8" w:rsidRPr="002179E8">
        <w:rPr>
          <w:rFonts w:ascii="Cambria" w:eastAsia="Calibri" w:hAnsi="Cambria" w:cs="Arial"/>
          <w:sz w:val="22"/>
          <w:szCs w:val="22"/>
        </w:rPr>
        <w:t>.</w:t>
      </w:r>
    </w:p>
    <w:p w14:paraId="3DAC07F1" w14:textId="1527DD09" w:rsidR="00353237" w:rsidRDefault="00353237" w:rsidP="00E23AA6">
      <w:p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60444418" w14:textId="77777777" w:rsidR="002179E8" w:rsidRPr="002179E8" w:rsidRDefault="002179E8" w:rsidP="002179E8">
      <w:pPr>
        <w:tabs>
          <w:tab w:val="center" w:pos="4536"/>
        </w:tabs>
        <w:jc w:val="center"/>
        <w:rPr>
          <w:rFonts w:ascii="Cambria" w:hAnsi="Cambria" w:cs="Arial"/>
          <w:b/>
          <w:sz w:val="22"/>
          <w:szCs w:val="22"/>
        </w:rPr>
      </w:pPr>
      <w:r w:rsidRPr="002179E8">
        <w:rPr>
          <w:rFonts w:ascii="Cambria" w:hAnsi="Cambria" w:cs="Arial"/>
          <w:b/>
          <w:sz w:val="22"/>
          <w:szCs w:val="22"/>
        </w:rPr>
        <w:t>____________________________________</w:t>
      </w:r>
    </w:p>
    <w:p w14:paraId="35F53578" w14:textId="77777777" w:rsidR="002179E8" w:rsidRPr="002179E8" w:rsidRDefault="002179E8" w:rsidP="002179E8">
      <w:pPr>
        <w:tabs>
          <w:tab w:val="left" w:pos="5580"/>
          <w:tab w:val="left" w:pos="7365"/>
        </w:tabs>
        <w:jc w:val="center"/>
        <w:rPr>
          <w:rFonts w:ascii="Cambria" w:hAnsi="Cambria" w:cs="Arial"/>
          <w:b/>
          <w:bCs/>
          <w:sz w:val="22"/>
          <w:szCs w:val="22"/>
        </w:rPr>
      </w:pPr>
      <w:r w:rsidRPr="002179E8">
        <w:rPr>
          <w:rFonts w:ascii="Cambria" w:hAnsi="Cambria" w:cs="Arial"/>
          <w:b/>
          <w:bCs/>
          <w:sz w:val="22"/>
          <w:szCs w:val="22"/>
        </w:rPr>
        <w:t xml:space="preserve">Adonai Cid Fernandes Arruda Santos </w:t>
      </w:r>
    </w:p>
    <w:p w14:paraId="1B1113E3" w14:textId="77777777" w:rsidR="002179E8" w:rsidRPr="002179E8" w:rsidRDefault="002179E8" w:rsidP="002179E8">
      <w:pPr>
        <w:tabs>
          <w:tab w:val="left" w:pos="5580"/>
          <w:tab w:val="left" w:pos="7365"/>
        </w:tabs>
        <w:jc w:val="center"/>
        <w:rPr>
          <w:rFonts w:ascii="Cambria" w:hAnsi="Cambria" w:cs="Arial"/>
          <w:b/>
          <w:bCs/>
          <w:sz w:val="22"/>
          <w:szCs w:val="22"/>
        </w:rPr>
      </w:pPr>
      <w:r w:rsidRPr="002179E8">
        <w:rPr>
          <w:rFonts w:ascii="Cambria" w:hAnsi="Cambria" w:cs="Arial"/>
          <w:b/>
          <w:bCs/>
          <w:sz w:val="22"/>
          <w:szCs w:val="22"/>
        </w:rPr>
        <w:t>Matrícula nº 4058</w:t>
      </w:r>
    </w:p>
    <w:p w14:paraId="7934B664" w14:textId="3CCDB59D" w:rsidR="002179E8" w:rsidRDefault="002179E8" w:rsidP="002179E8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2179E8">
        <w:rPr>
          <w:rFonts w:ascii="Cambria" w:hAnsi="Cambria" w:cs="Arial"/>
          <w:b/>
          <w:bCs/>
          <w:sz w:val="22"/>
          <w:szCs w:val="22"/>
        </w:rPr>
        <w:t>Responsável pela Fiscalização do Contrato</w:t>
      </w:r>
    </w:p>
    <w:p w14:paraId="3ABD1B22" w14:textId="77777777" w:rsidR="00353237" w:rsidRPr="002179E8" w:rsidRDefault="00353237" w:rsidP="002179E8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B03FC1E" w14:textId="71662B62" w:rsidR="008C7AE5" w:rsidRDefault="008C7AE5" w:rsidP="00353237">
      <w:pPr>
        <w:pStyle w:val="Commarcadores"/>
        <w:numPr>
          <w:ilvl w:val="0"/>
          <w:numId w:val="0"/>
        </w:numPr>
      </w:pPr>
    </w:p>
    <w:tbl>
      <w:tblPr>
        <w:tblW w:w="9497" w:type="dxa"/>
        <w:tblInd w:w="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C85FF4" w:rsidRPr="00FF7C6B" w14:paraId="79D5D49D" w14:textId="77777777" w:rsidTr="00353237">
        <w:trPr>
          <w:trHeight w:val="2187"/>
        </w:trPr>
        <w:tc>
          <w:tcPr>
            <w:tcW w:w="9497" w:type="dxa"/>
          </w:tcPr>
          <w:p w14:paraId="5CFAC8E1" w14:textId="14AB03A7" w:rsidR="008B0C92" w:rsidRDefault="00C85FF4" w:rsidP="00353237">
            <w:pPr>
              <w:tabs>
                <w:tab w:val="left" w:pos="14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ind w:firstLine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FF7C6B">
              <w:rPr>
                <w:rFonts w:ascii="Cambria" w:hAnsi="Cambria" w:cs="Arial"/>
                <w:bCs/>
                <w:sz w:val="22"/>
                <w:szCs w:val="22"/>
              </w:rPr>
              <w:t xml:space="preserve">APROVO ESTE ESTUDO TÉCNCO PRELIMINAR E DETERMINO O INÍCIO DA IMEDIATA ELABORAÇÃO DO RESPECTIVO TERMO DE </w:t>
            </w:r>
            <w:r w:rsidR="00C34657" w:rsidRPr="00FF7C6B">
              <w:rPr>
                <w:rFonts w:ascii="Cambria" w:hAnsi="Cambria" w:cs="Arial"/>
                <w:bCs/>
                <w:sz w:val="22"/>
                <w:szCs w:val="22"/>
              </w:rPr>
              <w:t>REFERÊNCIA</w:t>
            </w:r>
            <w:r w:rsidRPr="00FF7C6B">
              <w:rPr>
                <w:rFonts w:ascii="Cambria" w:hAnsi="Cambria" w:cs="Arial"/>
                <w:bCs/>
                <w:sz w:val="22"/>
                <w:szCs w:val="22"/>
              </w:rPr>
              <w:t>.</w:t>
            </w:r>
          </w:p>
          <w:p w14:paraId="457D55E7" w14:textId="77777777" w:rsidR="000E5988" w:rsidRDefault="000E5988" w:rsidP="000E5988">
            <w:pPr>
              <w:spacing w:line="360" w:lineRule="auto"/>
              <w:ind w:firstLine="426"/>
              <w:jc w:val="center"/>
              <w:outlineLvl w:val="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8408D1" w14:textId="77777777" w:rsidR="002179E8" w:rsidRPr="002179E8" w:rsidRDefault="002179E8" w:rsidP="002179E8">
            <w:pPr>
              <w:spacing w:line="360" w:lineRule="auto"/>
              <w:ind w:firstLine="426"/>
              <w:jc w:val="center"/>
              <w:outlineLvl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179E8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______________________________________</w:t>
            </w:r>
          </w:p>
          <w:p w14:paraId="0252FF77" w14:textId="77777777" w:rsidR="002179E8" w:rsidRPr="002179E8" w:rsidRDefault="002179E8" w:rsidP="002179E8">
            <w:pPr>
              <w:spacing w:line="360" w:lineRule="auto"/>
              <w:ind w:firstLine="426"/>
              <w:jc w:val="center"/>
              <w:outlineLvl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179E8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Alessandra do Carmo dos Santos e Silva </w:t>
            </w:r>
          </w:p>
          <w:p w14:paraId="451F1AEC" w14:textId="77777777" w:rsidR="002179E8" w:rsidRPr="002179E8" w:rsidRDefault="002179E8" w:rsidP="002179E8">
            <w:pPr>
              <w:spacing w:line="360" w:lineRule="auto"/>
              <w:ind w:firstLine="426"/>
              <w:jc w:val="center"/>
              <w:outlineLvl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179E8">
              <w:rPr>
                <w:rFonts w:ascii="Cambria" w:hAnsi="Cambria" w:cs="Arial"/>
                <w:b/>
                <w:bCs/>
                <w:sz w:val="22"/>
                <w:szCs w:val="22"/>
              </w:rPr>
              <w:t>Matrícula: 2461</w:t>
            </w:r>
          </w:p>
          <w:p w14:paraId="1482D298" w14:textId="6464F3FA" w:rsidR="008B0C92" w:rsidRPr="00FF7C6B" w:rsidRDefault="002179E8" w:rsidP="00353237">
            <w:pPr>
              <w:spacing w:line="360" w:lineRule="auto"/>
              <w:ind w:firstLine="426"/>
              <w:jc w:val="center"/>
              <w:outlineLvl w:val="0"/>
              <w:rPr>
                <w:rFonts w:ascii="Cambria" w:hAnsi="Cambria" w:cs="Arial"/>
                <w:bCs/>
                <w:sz w:val="22"/>
                <w:szCs w:val="22"/>
              </w:rPr>
            </w:pPr>
            <w:r w:rsidRPr="002179E8">
              <w:rPr>
                <w:rFonts w:ascii="Cambria" w:hAnsi="Cambria" w:cs="Arial"/>
                <w:b/>
                <w:bCs/>
                <w:sz w:val="22"/>
                <w:szCs w:val="22"/>
              </w:rPr>
              <w:t>Secretário Municipal Responsável pela Gestão do Contrato</w:t>
            </w:r>
          </w:p>
        </w:tc>
      </w:tr>
    </w:tbl>
    <w:p w14:paraId="72C73148" w14:textId="77777777" w:rsidR="004766A9" w:rsidRPr="00FF7C6B" w:rsidRDefault="004766A9" w:rsidP="00353237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sectPr w:rsidR="004766A9" w:rsidRPr="00FF7C6B" w:rsidSect="00F74A45">
      <w:headerReference w:type="default" r:id="rId10"/>
      <w:footerReference w:type="default" r:id="rId11"/>
      <w:pgSz w:w="11906" w:h="16838"/>
      <w:pgMar w:top="1417" w:right="991" w:bottom="851" w:left="70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03BBA" w14:textId="77777777" w:rsidR="00AA5F8E" w:rsidRDefault="00AA5F8E" w:rsidP="00BE1203">
      <w:r>
        <w:separator/>
      </w:r>
    </w:p>
  </w:endnote>
  <w:endnote w:type="continuationSeparator" w:id="0">
    <w:p w14:paraId="48DFAB23" w14:textId="77777777" w:rsidR="00AA5F8E" w:rsidRDefault="00AA5F8E" w:rsidP="00BE1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3353605"/>
      <w:docPartObj>
        <w:docPartGallery w:val="Page Numbers (Bottom of Page)"/>
        <w:docPartUnique/>
      </w:docPartObj>
    </w:sdtPr>
    <w:sdtEndPr>
      <w:rPr>
        <w:rFonts w:ascii="Cambria" w:hAnsi="Cambria"/>
        <w:sz w:val="22"/>
        <w:szCs w:val="22"/>
      </w:rPr>
    </w:sdtEndPr>
    <w:sdtContent>
      <w:p w14:paraId="12877468" w14:textId="36B95662" w:rsidR="00F74A45" w:rsidRPr="000A7906" w:rsidRDefault="00F74A45">
        <w:pPr>
          <w:pStyle w:val="Rodap"/>
          <w:jc w:val="right"/>
          <w:rPr>
            <w:rFonts w:ascii="Cambria" w:hAnsi="Cambria"/>
            <w:sz w:val="22"/>
            <w:szCs w:val="22"/>
          </w:rPr>
        </w:pPr>
        <w:r w:rsidRPr="000A7906">
          <w:rPr>
            <w:rFonts w:ascii="Cambria" w:hAnsi="Cambria"/>
            <w:sz w:val="22"/>
            <w:szCs w:val="22"/>
          </w:rPr>
          <w:fldChar w:fldCharType="begin"/>
        </w:r>
        <w:r w:rsidRPr="000A7906">
          <w:rPr>
            <w:rFonts w:ascii="Cambria" w:hAnsi="Cambria"/>
            <w:sz w:val="22"/>
            <w:szCs w:val="22"/>
          </w:rPr>
          <w:instrText>PAGE   \* MERGEFORMAT</w:instrText>
        </w:r>
        <w:r w:rsidRPr="000A7906">
          <w:rPr>
            <w:rFonts w:ascii="Cambria" w:hAnsi="Cambria"/>
            <w:sz w:val="22"/>
            <w:szCs w:val="22"/>
          </w:rPr>
          <w:fldChar w:fldCharType="separate"/>
        </w:r>
        <w:r w:rsidR="00526A37">
          <w:rPr>
            <w:rFonts w:ascii="Cambria" w:hAnsi="Cambria"/>
            <w:noProof/>
            <w:sz w:val="22"/>
            <w:szCs w:val="22"/>
          </w:rPr>
          <w:t>1</w:t>
        </w:r>
        <w:r w:rsidRPr="000A7906">
          <w:rPr>
            <w:rFonts w:ascii="Cambria" w:hAnsi="Cambria"/>
            <w:sz w:val="22"/>
            <w:szCs w:val="22"/>
          </w:rPr>
          <w:fldChar w:fldCharType="end"/>
        </w:r>
      </w:p>
    </w:sdtContent>
  </w:sdt>
  <w:p w14:paraId="48017CC9" w14:textId="77777777" w:rsidR="00F74A45" w:rsidRDefault="00F74A4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16B82" w14:textId="77777777" w:rsidR="00AA5F8E" w:rsidRDefault="00AA5F8E" w:rsidP="00BE1203">
      <w:r>
        <w:separator/>
      </w:r>
    </w:p>
  </w:footnote>
  <w:footnote w:type="continuationSeparator" w:id="0">
    <w:p w14:paraId="43A59E0A" w14:textId="77777777" w:rsidR="00AA5F8E" w:rsidRDefault="00AA5F8E" w:rsidP="00BE1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6E1E7" w14:textId="77777777" w:rsidR="00310080" w:rsidRDefault="00310080" w:rsidP="00310080">
    <w:pPr>
      <w:pStyle w:val="Cabealho"/>
      <w:ind w:left="510"/>
      <w:jc w:val="center"/>
      <w:rPr>
        <w:rFonts w:ascii="Arial" w:hAnsi="Arial" w:cs="Arial"/>
        <w:b/>
        <w:bCs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778FC5F" wp14:editId="4DBD9B65">
          <wp:simplePos x="0" y="0"/>
          <wp:positionH relativeFrom="column">
            <wp:posOffset>816981</wp:posOffset>
          </wp:positionH>
          <wp:positionV relativeFrom="paragraph">
            <wp:posOffset>24130</wp:posOffset>
          </wp:positionV>
          <wp:extent cx="704850" cy="685800"/>
          <wp:effectExtent l="0" t="0" r="0" b="0"/>
          <wp:wrapNone/>
          <wp:docPr id="775047234" name="Imagem 7750472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4D0A">
      <w:rPr>
        <w:rFonts w:ascii="Arial" w:hAnsi="Arial" w:cs="Arial"/>
        <w:b/>
        <w:bCs/>
        <w:sz w:val="28"/>
        <w:szCs w:val="28"/>
      </w:rPr>
      <w:t xml:space="preserve"> </w:t>
    </w:r>
    <w:r>
      <w:rPr>
        <w:rFonts w:ascii="Arial" w:hAnsi="Arial" w:cs="Arial"/>
        <w:b/>
        <w:bCs/>
        <w:sz w:val="28"/>
        <w:szCs w:val="28"/>
      </w:rPr>
      <w:t xml:space="preserve">               </w:t>
    </w:r>
    <w:r w:rsidRPr="00EA26FD">
      <w:rPr>
        <w:rFonts w:ascii="Arial" w:hAnsi="Arial" w:cs="Arial"/>
        <w:b/>
        <w:bCs/>
        <w:sz w:val="28"/>
        <w:szCs w:val="28"/>
      </w:rPr>
      <w:t>PREFEITURA MUNICIPAL DE BUENO BRANDÃO</w:t>
    </w:r>
  </w:p>
  <w:p w14:paraId="08E4FFA3" w14:textId="77777777" w:rsidR="00310080" w:rsidRDefault="00310080" w:rsidP="00310080">
    <w:pPr>
      <w:pStyle w:val="Cabealho"/>
      <w:ind w:left="510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                    </w:t>
    </w:r>
    <w:r w:rsidRPr="00EA26FD">
      <w:rPr>
        <w:rFonts w:ascii="Arial" w:hAnsi="Arial" w:cs="Arial"/>
        <w:b/>
        <w:bCs/>
      </w:rPr>
      <w:t>ESTÂNCIA CLIMÁTICA E HIDROMINERAL</w:t>
    </w:r>
  </w:p>
  <w:p w14:paraId="542FC3D7" w14:textId="77777777" w:rsidR="00310080" w:rsidRDefault="00310080" w:rsidP="00310080">
    <w:pPr>
      <w:pStyle w:val="Cabealho"/>
      <w:ind w:left="510"/>
      <w:jc w:val="center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     </w:t>
    </w:r>
    <w:r w:rsidRPr="00EA26FD">
      <w:rPr>
        <w:rFonts w:ascii="Arial" w:hAnsi="Arial" w:cs="Arial"/>
        <w:b/>
        <w:bCs/>
        <w:sz w:val="22"/>
        <w:szCs w:val="22"/>
      </w:rPr>
      <w:t>CNPJ: 18.940.098/0001-22</w:t>
    </w:r>
  </w:p>
  <w:p w14:paraId="475A628F" w14:textId="77777777" w:rsidR="00310080" w:rsidRDefault="00310080" w:rsidP="00310080">
    <w:pPr>
      <w:pStyle w:val="Cabealho"/>
      <w:ind w:left="510"/>
      <w:jc w:val="center"/>
      <w:rPr>
        <w:rFonts w:ascii="Arial" w:hAnsi="Arial" w:cs="Arial"/>
        <w:b/>
        <w:bCs/>
        <w:sz w:val="22"/>
        <w:szCs w:val="22"/>
      </w:rPr>
    </w:pPr>
  </w:p>
  <w:p w14:paraId="6C0F4D54" w14:textId="77777777" w:rsidR="00310080" w:rsidRPr="00EA26FD" w:rsidRDefault="00310080" w:rsidP="00310080">
    <w:pPr>
      <w:pStyle w:val="Cabealho"/>
      <w:ind w:left="510"/>
      <w:jc w:val="center"/>
      <w:rPr>
        <w:rFonts w:ascii="Arial" w:hAnsi="Arial" w:cs="Arial"/>
        <w:b/>
        <w:bCs/>
        <w:sz w:val="22"/>
        <w:szCs w:val="22"/>
      </w:rPr>
    </w:pPr>
  </w:p>
  <w:p w14:paraId="3B030495" w14:textId="27092AA3" w:rsidR="00310080" w:rsidRDefault="00310080" w:rsidP="00310080">
    <w:pPr>
      <w:pStyle w:val="Cabealho"/>
      <w:tabs>
        <w:tab w:val="clear" w:pos="4252"/>
        <w:tab w:val="clear" w:pos="8504"/>
        <w:tab w:val="left" w:pos="1318"/>
      </w:tabs>
      <w:ind w:left="51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91E558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4570B4"/>
    <w:multiLevelType w:val="hybridMultilevel"/>
    <w:tmpl w:val="FC1E9354"/>
    <w:lvl w:ilvl="0" w:tplc="0416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 w15:restartNumberingAfterBreak="0">
    <w:nsid w:val="086A7E32"/>
    <w:multiLevelType w:val="multilevel"/>
    <w:tmpl w:val="086A7E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87C3D4C"/>
    <w:multiLevelType w:val="multilevel"/>
    <w:tmpl w:val="76F066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293D23"/>
    <w:multiLevelType w:val="hybridMultilevel"/>
    <w:tmpl w:val="6602CFCA"/>
    <w:lvl w:ilvl="0" w:tplc="0416000F">
      <w:start w:val="1"/>
      <w:numFmt w:val="decimal"/>
      <w:lvlText w:val="%1."/>
      <w:lvlJc w:val="left"/>
      <w:pPr>
        <w:ind w:left="2356" w:hanging="360"/>
      </w:pPr>
    </w:lvl>
    <w:lvl w:ilvl="1" w:tplc="04160019" w:tentative="1">
      <w:start w:val="1"/>
      <w:numFmt w:val="lowerLetter"/>
      <w:lvlText w:val="%2."/>
      <w:lvlJc w:val="left"/>
      <w:pPr>
        <w:ind w:left="3076" w:hanging="360"/>
      </w:pPr>
    </w:lvl>
    <w:lvl w:ilvl="2" w:tplc="0416001B" w:tentative="1">
      <w:start w:val="1"/>
      <w:numFmt w:val="lowerRoman"/>
      <w:lvlText w:val="%3."/>
      <w:lvlJc w:val="right"/>
      <w:pPr>
        <w:ind w:left="3796" w:hanging="180"/>
      </w:pPr>
    </w:lvl>
    <w:lvl w:ilvl="3" w:tplc="0416000F" w:tentative="1">
      <w:start w:val="1"/>
      <w:numFmt w:val="decimal"/>
      <w:lvlText w:val="%4."/>
      <w:lvlJc w:val="left"/>
      <w:pPr>
        <w:ind w:left="4516" w:hanging="360"/>
      </w:pPr>
    </w:lvl>
    <w:lvl w:ilvl="4" w:tplc="04160019" w:tentative="1">
      <w:start w:val="1"/>
      <w:numFmt w:val="lowerLetter"/>
      <w:lvlText w:val="%5."/>
      <w:lvlJc w:val="left"/>
      <w:pPr>
        <w:ind w:left="5236" w:hanging="360"/>
      </w:pPr>
    </w:lvl>
    <w:lvl w:ilvl="5" w:tplc="0416001B" w:tentative="1">
      <w:start w:val="1"/>
      <w:numFmt w:val="lowerRoman"/>
      <w:lvlText w:val="%6."/>
      <w:lvlJc w:val="right"/>
      <w:pPr>
        <w:ind w:left="5956" w:hanging="180"/>
      </w:pPr>
    </w:lvl>
    <w:lvl w:ilvl="6" w:tplc="0416000F" w:tentative="1">
      <w:start w:val="1"/>
      <w:numFmt w:val="decimal"/>
      <w:lvlText w:val="%7."/>
      <w:lvlJc w:val="left"/>
      <w:pPr>
        <w:ind w:left="6676" w:hanging="360"/>
      </w:pPr>
    </w:lvl>
    <w:lvl w:ilvl="7" w:tplc="04160019" w:tentative="1">
      <w:start w:val="1"/>
      <w:numFmt w:val="lowerLetter"/>
      <w:lvlText w:val="%8."/>
      <w:lvlJc w:val="left"/>
      <w:pPr>
        <w:ind w:left="7396" w:hanging="360"/>
      </w:pPr>
    </w:lvl>
    <w:lvl w:ilvl="8" w:tplc="0416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5" w15:restartNumberingAfterBreak="0">
    <w:nsid w:val="100963FB"/>
    <w:multiLevelType w:val="multilevel"/>
    <w:tmpl w:val="CFC07E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E3B00"/>
    <w:multiLevelType w:val="hybridMultilevel"/>
    <w:tmpl w:val="A56E0D8E"/>
    <w:lvl w:ilvl="0" w:tplc="86749E90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C2C1D"/>
    <w:multiLevelType w:val="hybridMultilevel"/>
    <w:tmpl w:val="FB52FAEE"/>
    <w:lvl w:ilvl="0" w:tplc="0416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 w15:restartNumberingAfterBreak="0">
    <w:nsid w:val="24DB27DC"/>
    <w:multiLevelType w:val="hybridMultilevel"/>
    <w:tmpl w:val="DA4E9A0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5653A59"/>
    <w:multiLevelType w:val="hybridMultilevel"/>
    <w:tmpl w:val="2CB6C1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B7FC0"/>
    <w:multiLevelType w:val="hybridMultilevel"/>
    <w:tmpl w:val="749015DC"/>
    <w:lvl w:ilvl="0" w:tplc="0416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 w15:restartNumberingAfterBreak="0">
    <w:nsid w:val="2F30728D"/>
    <w:multiLevelType w:val="multilevel"/>
    <w:tmpl w:val="DB4C7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E90D80"/>
    <w:multiLevelType w:val="hybridMultilevel"/>
    <w:tmpl w:val="FB904E2A"/>
    <w:lvl w:ilvl="0" w:tplc="1BB2CCDE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 w15:restartNumberingAfterBreak="0">
    <w:nsid w:val="30F3164E"/>
    <w:multiLevelType w:val="hybridMultilevel"/>
    <w:tmpl w:val="C3704F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918FE"/>
    <w:multiLevelType w:val="hybridMultilevel"/>
    <w:tmpl w:val="FE127B5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1C92E37"/>
    <w:multiLevelType w:val="hybridMultilevel"/>
    <w:tmpl w:val="B712BD36"/>
    <w:lvl w:ilvl="0" w:tplc="420C3842">
      <w:start w:val="7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31B4432"/>
    <w:multiLevelType w:val="hybridMultilevel"/>
    <w:tmpl w:val="004A6650"/>
    <w:lvl w:ilvl="0" w:tplc="04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35A06AA6"/>
    <w:multiLevelType w:val="multilevel"/>
    <w:tmpl w:val="61E058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1800"/>
      </w:pPr>
      <w:rPr>
        <w:rFonts w:hint="default"/>
      </w:rPr>
    </w:lvl>
  </w:abstractNum>
  <w:abstractNum w:abstractNumId="18" w15:restartNumberingAfterBreak="0">
    <w:nsid w:val="368256B0"/>
    <w:multiLevelType w:val="hybridMultilevel"/>
    <w:tmpl w:val="ECCA9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37149"/>
    <w:multiLevelType w:val="multilevel"/>
    <w:tmpl w:val="B606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1701E5"/>
    <w:multiLevelType w:val="hybridMultilevel"/>
    <w:tmpl w:val="B002C9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93332"/>
    <w:multiLevelType w:val="hybridMultilevel"/>
    <w:tmpl w:val="A4605EE0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654354E"/>
    <w:multiLevelType w:val="hybridMultilevel"/>
    <w:tmpl w:val="4BBE05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21247"/>
    <w:multiLevelType w:val="hybridMultilevel"/>
    <w:tmpl w:val="A0DE09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254AF"/>
    <w:multiLevelType w:val="hybridMultilevel"/>
    <w:tmpl w:val="F0FCB1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B26BB"/>
    <w:multiLevelType w:val="multilevel"/>
    <w:tmpl w:val="3640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6A326A"/>
    <w:multiLevelType w:val="hybridMultilevel"/>
    <w:tmpl w:val="7DF00322"/>
    <w:lvl w:ilvl="0" w:tplc="0416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7" w15:restartNumberingAfterBreak="0">
    <w:nsid w:val="519632BA"/>
    <w:multiLevelType w:val="hybridMultilevel"/>
    <w:tmpl w:val="9FA2A12A"/>
    <w:lvl w:ilvl="0" w:tplc="0416000F">
      <w:start w:val="1"/>
      <w:numFmt w:val="decimal"/>
      <w:lvlText w:val="%1."/>
      <w:lvlJc w:val="left"/>
      <w:pPr>
        <w:ind w:left="2356" w:hanging="360"/>
      </w:pPr>
    </w:lvl>
    <w:lvl w:ilvl="1" w:tplc="04160019" w:tentative="1">
      <w:start w:val="1"/>
      <w:numFmt w:val="lowerLetter"/>
      <w:lvlText w:val="%2."/>
      <w:lvlJc w:val="left"/>
      <w:pPr>
        <w:ind w:left="3076" w:hanging="360"/>
      </w:pPr>
    </w:lvl>
    <w:lvl w:ilvl="2" w:tplc="0416001B" w:tentative="1">
      <w:start w:val="1"/>
      <w:numFmt w:val="lowerRoman"/>
      <w:lvlText w:val="%3."/>
      <w:lvlJc w:val="right"/>
      <w:pPr>
        <w:ind w:left="3796" w:hanging="180"/>
      </w:pPr>
    </w:lvl>
    <w:lvl w:ilvl="3" w:tplc="0416000F" w:tentative="1">
      <w:start w:val="1"/>
      <w:numFmt w:val="decimal"/>
      <w:lvlText w:val="%4."/>
      <w:lvlJc w:val="left"/>
      <w:pPr>
        <w:ind w:left="4516" w:hanging="360"/>
      </w:pPr>
    </w:lvl>
    <w:lvl w:ilvl="4" w:tplc="04160019" w:tentative="1">
      <w:start w:val="1"/>
      <w:numFmt w:val="lowerLetter"/>
      <w:lvlText w:val="%5."/>
      <w:lvlJc w:val="left"/>
      <w:pPr>
        <w:ind w:left="5236" w:hanging="360"/>
      </w:pPr>
    </w:lvl>
    <w:lvl w:ilvl="5" w:tplc="0416001B" w:tentative="1">
      <w:start w:val="1"/>
      <w:numFmt w:val="lowerRoman"/>
      <w:lvlText w:val="%6."/>
      <w:lvlJc w:val="right"/>
      <w:pPr>
        <w:ind w:left="5956" w:hanging="180"/>
      </w:pPr>
    </w:lvl>
    <w:lvl w:ilvl="6" w:tplc="0416000F" w:tentative="1">
      <w:start w:val="1"/>
      <w:numFmt w:val="decimal"/>
      <w:lvlText w:val="%7."/>
      <w:lvlJc w:val="left"/>
      <w:pPr>
        <w:ind w:left="6676" w:hanging="360"/>
      </w:pPr>
    </w:lvl>
    <w:lvl w:ilvl="7" w:tplc="04160019" w:tentative="1">
      <w:start w:val="1"/>
      <w:numFmt w:val="lowerLetter"/>
      <w:lvlText w:val="%8."/>
      <w:lvlJc w:val="left"/>
      <w:pPr>
        <w:ind w:left="7396" w:hanging="360"/>
      </w:pPr>
    </w:lvl>
    <w:lvl w:ilvl="8" w:tplc="0416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28" w15:restartNumberingAfterBreak="0">
    <w:nsid w:val="528A3EE1"/>
    <w:multiLevelType w:val="multilevel"/>
    <w:tmpl w:val="F296F4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5B95979"/>
    <w:multiLevelType w:val="hybridMultilevel"/>
    <w:tmpl w:val="72BAE08C"/>
    <w:lvl w:ilvl="0" w:tplc="E29278DE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0" w15:restartNumberingAfterBreak="0">
    <w:nsid w:val="55EB54D2"/>
    <w:multiLevelType w:val="hybridMultilevel"/>
    <w:tmpl w:val="678CF7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F3F18"/>
    <w:multiLevelType w:val="hybridMultilevel"/>
    <w:tmpl w:val="690ED992"/>
    <w:lvl w:ilvl="0" w:tplc="73EEE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A27FB"/>
    <w:multiLevelType w:val="hybridMultilevel"/>
    <w:tmpl w:val="3CE6A1FC"/>
    <w:lvl w:ilvl="0" w:tplc="BD4EF2D4">
      <w:start w:val="1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2151B3A"/>
    <w:multiLevelType w:val="multilevel"/>
    <w:tmpl w:val="C5E0BC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11980"/>
    <w:multiLevelType w:val="multilevel"/>
    <w:tmpl w:val="790410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5" w15:restartNumberingAfterBreak="0">
    <w:nsid w:val="66A9347F"/>
    <w:multiLevelType w:val="hybridMultilevel"/>
    <w:tmpl w:val="609CD34C"/>
    <w:lvl w:ilvl="0" w:tplc="0416000F">
      <w:start w:val="1"/>
      <w:numFmt w:val="decimal"/>
      <w:lvlText w:val="%1."/>
      <w:lvlJc w:val="left"/>
      <w:pPr>
        <w:ind w:left="2356" w:hanging="360"/>
      </w:pPr>
    </w:lvl>
    <w:lvl w:ilvl="1" w:tplc="04160019" w:tentative="1">
      <w:start w:val="1"/>
      <w:numFmt w:val="lowerLetter"/>
      <w:lvlText w:val="%2."/>
      <w:lvlJc w:val="left"/>
      <w:pPr>
        <w:ind w:left="3076" w:hanging="360"/>
      </w:pPr>
    </w:lvl>
    <w:lvl w:ilvl="2" w:tplc="0416001B" w:tentative="1">
      <w:start w:val="1"/>
      <w:numFmt w:val="lowerRoman"/>
      <w:lvlText w:val="%3."/>
      <w:lvlJc w:val="right"/>
      <w:pPr>
        <w:ind w:left="3796" w:hanging="180"/>
      </w:pPr>
    </w:lvl>
    <w:lvl w:ilvl="3" w:tplc="0416000F" w:tentative="1">
      <w:start w:val="1"/>
      <w:numFmt w:val="decimal"/>
      <w:lvlText w:val="%4."/>
      <w:lvlJc w:val="left"/>
      <w:pPr>
        <w:ind w:left="4516" w:hanging="360"/>
      </w:pPr>
    </w:lvl>
    <w:lvl w:ilvl="4" w:tplc="04160019" w:tentative="1">
      <w:start w:val="1"/>
      <w:numFmt w:val="lowerLetter"/>
      <w:lvlText w:val="%5."/>
      <w:lvlJc w:val="left"/>
      <w:pPr>
        <w:ind w:left="5236" w:hanging="360"/>
      </w:pPr>
    </w:lvl>
    <w:lvl w:ilvl="5" w:tplc="0416001B" w:tentative="1">
      <w:start w:val="1"/>
      <w:numFmt w:val="lowerRoman"/>
      <w:lvlText w:val="%6."/>
      <w:lvlJc w:val="right"/>
      <w:pPr>
        <w:ind w:left="5956" w:hanging="180"/>
      </w:pPr>
    </w:lvl>
    <w:lvl w:ilvl="6" w:tplc="0416000F" w:tentative="1">
      <w:start w:val="1"/>
      <w:numFmt w:val="decimal"/>
      <w:lvlText w:val="%7."/>
      <w:lvlJc w:val="left"/>
      <w:pPr>
        <w:ind w:left="6676" w:hanging="360"/>
      </w:pPr>
    </w:lvl>
    <w:lvl w:ilvl="7" w:tplc="04160019" w:tentative="1">
      <w:start w:val="1"/>
      <w:numFmt w:val="lowerLetter"/>
      <w:lvlText w:val="%8."/>
      <w:lvlJc w:val="left"/>
      <w:pPr>
        <w:ind w:left="7396" w:hanging="360"/>
      </w:pPr>
    </w:lvl>
    <w:lvl w:ilvl="8" w:tplc="0416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6" w15:restartNumberingAfterBreak="0">
    <w:nsid w:val="6B9E5734"/>
    <w:multiLevelType w:val="multilevel"/>
    <w:tmpl w:val="6B9E5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45193"/>
    <w:multiLevelType w:val="hybridMultilevel"/>
    <w:tmpl w:val="67E428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84EC9"/>
    <w:multiLevelType w:val="multilevel"/>
    <w:tmpl w:val="785CE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007F7C"/>
    <w:multiLevelType w:val="hybridMultilevel"/>
    <w:tmpl w:val="0F3E0644"/>
    <w:lvl w:ilvl="0" w:tplc="0416000F">
      <w:start w:val="1"/>
      <w:numFmt w:val="decimal"/>
      <w:lvlText w:val="%1."/>
      <w:lvlJc w:val="left"/>
      <w:pPr>
        <w:ind w:left="1788" w:hanging="360"/>
      </w:pPr>
    </w:lvl>
    <w:lvl w:ilvl="1" w:tplc="04160019" w:tentative="1">
      <w:start w:val="1"/>
      <w:numFmt w:val="lowerLetter"/>
      <w:lvlText w:val="%2."/>
      <w:lvlJc w:val="left"/>
      <w:pPr>
        <w:ind w:left="2508" w:hanging="360"/>
      </w:pPr>
    </w:lvl>
    <w:lvl w:ilvl="2" w:tplc="0416001B" w:tentative="1">
      <w:start w:val="1"/>
      <w:numFmt w:val="lowerRoman"/>
      <w:lvlText w:val="%3."/>
      <w:lvlJc w:val="right"/>
      <w:pPr>
        <w:ind w:left="3228" w:hanging="180"/>
      </w:pPr>
    </w:lvl>
    <w:lvl w:ilvl="3" w:tplc="0416000F" w:tentative="1">
      <w:start w:val="1"/>
      <w:numFmt w:val="decimal"/>
      <w:lvlText w:val="%4."/>
      <w:lvlJc w:val="left"/>
      <w:pPr>
        <w:ind w:left="3948" w:hanging="360"/>
      </w:pPr>
    </w:lvl>
    <w:lvl w:ilvl="4" w:tplc="04160019" w:tentative="1">
      <w:start w:val="1"/>
      <w:numFmt w:val="lowerLetter"/>
      <w:lvlText w:val="%5."/>
      <w:lvlJc w:val="left"/>
      <w:pPr>
        <w:ind w:left="4668" w:hanging="360"/>
      </w:pPr>
    </w:lvl>
    <w:lvl w:ilvl="5" w:tplc="0416001B" w:tentative="1">
      <w:start w:val="1"/>
      <w:numFmt w:val="lowerRoman"/>
      <w:lvlText w:val="%6."/>
      <w:lvlJc w:val="right"/>
      <w:pPr>
        <w:ind w:left="5388" w:hanging="180"/>
      </w:pPr>
    </w:lvl>
    <w:lvl w:ilvl="6" w:tplc="0416000F" w:tentative="1">
      <w:start w:val="1"/>
      <w:numFmt w:val="decimal"/>
      <w:lvlText w:val="%7."/>
      <w:lvlJc w:val="left"/>
      <w:pPr>
        <w:ind w:left="6108" w:hanging="360"/>
      </w:pPr>
    </w:lvl>
    <w:lvl w:ilvl="7" w:tplc="04160019" w:tentative="1">
      <w:start w:val="1"/>
      <w:numFmt w:val="lowerLetter"/>
      <w:lvlText w:val="%8."/>
      <w:lvlJc w:val="left"/>
      <w:pPr>
        <w:ind w:left="6828" w:hanging="360"/>
      </w:pPr>
    </w:lvl>
    <w:lvl w:ilvl="8" w:tplc="04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0" w15:restartNumberingAfterBreak="0">
    <w:nsid w:val="77A11D70"/>
    <w:multiLevelType w:val="multilevel"/>
    <w:tmpl w:val="1646D0E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1" w15:restartNumberingAfterBreak="0">
    <w:nsid w:val="79093244"/>
    <w:multiLevelType w:val="hybridMultilevel"/>
    <w:tmpl w:val="13A26B90"/>
    <w:lvl w:ilvl="0" w:tplc="0416000F">
      <w:start w:val="1"/>
      <w:numFmt w:val="decimal"/>
      <w:lvlText w:val="%1."/>
      <w:lvlJc w:val="left"/>
      <w:pPr>
        <w:ind w:left="2356" w:hanging="360"/>
      </w:pPr>
    </w:lvl>
    <w:lvl w:ilvl="1" w:tplc="04160019" w:tentative="1">
      <w:start w:val="1"/>
      <w:numFmt w:val="lowerLetter"/>
      <w:lvlText w:val="%2."/>
      <w:lvlJc w:val="left"/>
      <w:pPr>
        <w:ind w:left="3076" w:hanging="360"/>
      </w:pPr>
    </w:lvl>
    <w:lvl w:ilvl="2" w:tplc="0416001B" w:tentative="1">
      <w:start w:val="1"/>
      <w:numFmt w:val="lowerRoman"/>
      <w:lvlText w:val="%3."/>
      <w:lvlJc w:val="right"/>
      <w:pPr>
        <w:ind w:left="3796" w:hanging="180"/>
      </w:pPr>
    </w:lvl>
    <w:lvl w:ilvl="3" w:tplc="0416000F" w:tentative="1">
      <w:start w:val="1"/>
      <w:numFmt w:val="decimal"/>
      <w:lvlText w:val="%4."/>
      <w:lvlJc w:val="left"/>
      <w:pPr>
        <w:ind w:left="4516" w:hanging="360"/>
      </w:pPr>
    </w:lvl>
    <w:lvl w:ilvl="4" w:tplc="04160019" w:tentative="1">
      <w:start w:val="1"/>
      <w:numFmt w:val="lowerLetter"/>
      <w:lvlText w:val="%5."/>
      <w:lvlJc w:val="left"/>
      <w:pPr>
        <w:ind w:left="5236" w:hanging="360"/>
      </w:pPr>
    </w:lvl>
    <w:lvl w:ilvl="5" w:tplc="0416001B" w:tentative="1">
      <w:start w:val="1"/>
      <w:numFmt w:val="lowerRoman"/>
      <w:lvlText w:val="%6."/>
      <w:lvlJc w:val="right"/>
      <w:pPr>
        <w:ind w:left="5956" w:hanging="180"/>
      </w:pPr>
    </w:lvl>
    <w:lvl w:ilvl="6" w:tplc="0416000F" w:tentative="1">
      <w:start w:val="1"/>
      <w:numFmt w:val="decimal"/>
      <w:lvlText w:val="%7."/>
      <w:lvlJc w:val="left"/>
      <w:pPr>
        <w:ind w:left="6676" w:hanging="360"/>
      </w:pPr>
    </w:lvl>
    <w:lvl w:ilvl="7" w:tplc="04160019" w:tentative="1">
      <w:start w:val="1"/>
      <w:numFmt w:val="lowerLetter"/>
      <w:lvlText w:val="%8."/>
      <w:lvlJc w:val="left"/>
      <w:pPr>
        <w:ind w:left="7396" w:hanging="360"/>
      </w:pPr>
    </w:lvl>
    <w:lvl w:ilvl="8" w:tplc="0416001B" w:tentative="1">
      <w:start w:val="1"/>
      <w:numFmt w:val="lowerRoman"/>
      <w:lvlText w:val="%9."/>
      <w:lvlJc w:val="right"/>
      <w:pPr>
        <w:ind w:left="8116" w:hanging="180"/>
      </w:pPr>
    </w:lvl>
  </w:abstractNum>
  <w:num w:numId="1">
    <w:abstractNumId w:val="6"/>
  </w:num>
  <w:num w:numId="2">
    <w:abstractNumId w:val="36"/>
  </w:num>
  <w:num w:numId="3">
    <w:abstractNumId w:val="31"/>
  </w:num>
  <w:num w:numId="4">
    <w:abstractNumId w:val="5"/>
  </w:num>
  <w:num w:numId="5">
    <w:abstractNumId w:val="16"/>
  </w:num>
  <w:num w:numId="6">
    <w:abstractNumId w:val="2"/>
  </w:num>
  <w:num w:numId="7">
    <w:abstractNumId w:val="28"/>
  </w:num>
  <w:num w:numId="8">
    <w:abstractNumId w:val="3"/>
  </w:num>
  <w:num w:numId="9">
    <w:abstractNumId w:val="12"/>
  </w:num>
  <w:num w:numId="10">
    <w:abstractNumId w:val="9"/>
  </w:num>
  <w:num w:numId="11">
    <w:abstractNumId w:val="34"/>
  </w:num>
  <w:num w:numId="12">
    <w:abstractNumId w:val="40"/>
  </w:num>
  <w:num w:numId="13">
    <w:abstractNumId w:val="14"/>
  </w:num>
  <w:num w:numId="14">
    <w:abstractNumId w:val="17"/>
  </w:num>
  <w:num w:numId="15">
    <w:abstractNumId w:val="33"/>
  </w:num>
  <w:num w:numId="16">
    <w:abstractNumId w:val="30"/>
  </w:num>
  <w:num w:numId="17">
    <w:abstractNumId w:val="18"/>
  </w:num>
  <w:num w:numId="18">
    <w:abstractNumId w:val="13"/>
  </w:num>
  <w:num w:numId="19">
    <w:abstractNumId w:val="23"/>
  </w:num>
  <w:num w:numId="20">
    <w:abstractNumId w:val="8"/>
  </w:num>
  <w:num w:numId="21">
    <w:abstractNumId w:val="38"/>
  </w:num>
  <w:num w:numId="22">
    <w:abstractNumId w:val="24"/>
  </w:num>
  <w:num w:numId="23">
    <w:abstractNumId w:val="1"/>
  </w:num>
  <w:num w:numId="24">
    <w:abstractNumId w:val="10"/>
  </w:num>
  <w:num w:numId="25">
    <w:abstractNumId w:val="26"/>
  </w:num>
  <w:num w:numId="26">
    <w:abstractNumId w:val="7"/>
  </w:num>
  <w:num w:numId="27">
    <w:abstractNumId w:val="22"/>
  </w:num>
  <w:num w:numId="28">
    <w:abstractNumId w:val="35"/>
  </w:num>
  <w:num w:numId="29">
    <w:abstractNumId w:val="41"/>
  </w:num>
  <w:num w:numId="30">
    <w:abstractNumId w:val="27"/>
  </w:num>
  <w:num w:numId="31">
    <w:abstractNumId w:val="37"/>
  </w:num>
  <w:num w:numId="32">
    <w:abstractNumId w:val="20"/>
  </w:num>
  <w:num w:numId="33">
    <w:abstractNumId w:val="29"/>
  </w:num>
  <w:num w:numId="34">
    <w:abstractNumId w:val="21"/>
  </w:num>
  <w:num w:numId="35">
    <w:abstractNumId w:val="0"/>
  </w:num>
  <w:num w:numId="36">
    <w:abstractNumId w:val="11"/>
  </w:num>
  <w:num w:numId="37">
    <w:abstractNumId w:val="32"/>
  </w:num>
  <w:num w:numId="38">
    <w:abstractNumId w:val="4"/>
  </w:num>
  <w:num w:numId="39">
    <w:abstractNumId w:val="39"/>
  </w:num>
  <w:num w:numId="40">
    <w:abstractNumId w:val="15"/>
  </w:num>
  <w:num w:numId="41">
    <w:abstractNumId w:val="25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1F8"/>
    <w:rsid w:val="00021086"/>
    <w:rsid w:val="00024149"/>
    <w:rsid w:val="00062D0D"/>
    <w:rsid w:val="000A7906"/>
    <w:rsid w:val="000C0FD2"/>
    <w:rsid w:val="000E526E"/>
    <w:rsid w:val="000E5988"/>
    <w:rsid w:val="001216BF"/>
    <w:rsid w:val="00133020"/>
    <w:rsid w:val="0016299C"/>
    <w:rsid w:val="0016561C"/>
    <w:rsid w:val="00175132"/>
    <w:rsid w:val="001B04EB"/>
    <w:rsid w:val="001B10A7"/>
    <w:rsid w:val="001C1173"/>
    <w:rsid w:val="001D261A"/>
    <w:rsid w:val="001D56EC"/>
    <w:rsid w:val="001E0D3C"/>
    <w:rsid w:val="002141D6"/>
    <w:rsid w:val="002179E8"/>
    <w:rsid w:val="002415F6"/>
    <w:rsid w:val="00254504"/>
    <w:rsid w:val="002A4166"/>
    <w:rsid w:val="002B219B"/>
    <w:rsid w:val="002B31FF"/>
    <w:rsid w:val="002B6C71"/>
    <w:rsid w:val="002C2B82"/>
    <w:rsid w:val="002D7F50"/>
    <w:rsid w:val="002E0832"/>
    <w:rsid w:val="002E4A3E"/>
    <w:rsid w:val="00310080"/>
    <w:rsid w:val="00321C28"/>
    <w:rsid w:val="00341219"/>
    <w:rsid w:val="003510AF"/>
    <w:rsid w:val="00353237"/>
    <w:rsid w:val="00357A36"/>
    <w:rsid w:val="003A1637"/>
    <w:rsid w:val="003D23F0"/>
    <w:rsid w:val="003E0E05"/>
    <w:rsid w:val="003E74E8"/>
    <w:rsid w:val="00400C95"/>
    <w:rsid w:val="00452173"/>
    <w:rsid w:val="004766A9"/>
    <w:rsid w:val="00493E42"/>
    <w:rsid w:val="004D595C"/>
    <w:rsid w:val="004E0FC2"/>
    <w:rsid w:val="004F237A"/>
    <w:rsid w:val="004F2416"/>
    <w:rsid w:val="004F532A"/>
    <w:rsid w:val="00502125"/>
    <w:rsid w:val="005167C7"/>
    <w:rsid w:val="00526A37"/>
    <w:rsid w:val="00574ED0"/>
    <w:rsid w:val="00596197"/>
    <w:rsid w:val="005A62A0"/>
    <w:rsid w:val="005A75A8"/>
    <w:rsid w:val="005E6559"/>
    <w:rsid w:val="00621E1C"/>
    <w:rsid w:val="0063089A"/>
    <w:rsid w:val="00644738"/>
    <w:rsid w:val="00647DF3"/>
    <w:rsid w:val="0066169C"/>
    <w:rsid w:val="00691E36"/>
    <w:rsid w:val="006B2BA7"/>
    <w:rsid w:val="006E6E3E"/>
    <w:rsid w:val="007209F9"/>
    <w:rsid w:val="00761839"/>
    <w:rsid w:val="007736AF"/>
    <w:rsid w:val="00784511"/>
    <w:rsid w:val="007C2CA4"/>
    <w:rsid w:val="007D64B8"/>
    <w:rsid w:val="007E0AA1"/>
    <w:rsid w:val="007E738A"/>
    <w:rsid w:val="008110F0"/>
    <w:rsid w:val="00813862"/>
    <w:rsid w:val="0084102C"/>
    <w:rsid w:val="00851EDC"/>
    <w:rsid w:val="008B0C92"/>
    <w:rsid w:val="008C052A"/>
    <w:rsid w:val="008C64BA"/>
    <w:rsid w:val="008C7AE5"/>
    <w:rsid w:val="008F233A"/>
    <w:rsid w:val="00901637"/>
    <w:rsid w:val="00923A73"/>
    <w:rsid w:val="009548A9"/>
    <w:rsid w:val="009566C5"/>
    <w:rsid w:val="00972512"/>
    <w:rsid w:val="00981B26"/>
    <w:rsid w:val="009A413C"/>
    <w:rsid w:val="009B41BF"/>
    <w:rsid w:val="009C36D2"/>
    <w:rsid w:val="009E2F2A"/>
    <w:rsid w:val="00A047FF"/>
    <w:rsid w:val="00A061B5"/>
    <w:rsid w:val="00A07B1D"/>
    <w:rsid w:val="00A903DF"/>
    <w:rsid w:val="00A90E88"/>
    <w:rsid w:val="00AA0964"/>
    <w:rsid w:val="00AA5F8E"/>
    <w:rsid w:val="00AB0292"/>
    <w:rsid w:val="00AB47E5"/>
    <w:rsid w:val="00AD5555"/>
    <w:rsid w:val="00AE26CC"/>
    <w:rsid w:val="00B01891"/>
    <w:rsid w:val="00B13036"/>
    <w:rsid w:val="00B14B12"/>
    <w:rsid w:val="00B51C05"/>
    <w:rsid w:val="00BA63AB"/>
    <w:rsid w:val="00BD1D56"/>
    <w:rsid w:val="00BD2D7A"/>
    <w:rsid w:val="00BD3A83"/>
    <w:rsid w:val="00BD3BCF"/>
    <w:rsid w:val="00BE1203"/>
    <w:rsid w:val="00BF3D62"/>
    <w:rsid w:val="00C17E02"/>
    <w:rsid w:val="00C32F78"/>
    <w:rsid w:val="00C34657"/>
    <w:rsid w:val="00C616F7"/>
    <w:rsid w:val="00C85FF4"/>
    <w:rsid w:val="00C95D2E"/>
    <w:rsid w:val="00CB3521"/>
    <w:rsid w:val="00CC2056"/>
    <w:rsid w:val="00CD4CE6"/>
    <w:rsid w:val="00CF4E79"/>
    <w:rsid w:val="00D141F8"/>
    <w:rsid w:val="00D211A1"/>
    <w:rsid w:val="00D3703C"/>
    <w:rsid w:val="00D60DCE"/>
    <w:rsid w:val="00D71C0D"/>
    <w:rsid w:val="00D80FA4"/>
    <w:rsid w:val="00D82231"/>
    <w:rsid w:val="00D950E9"/>
    <w:rsid w:val="00DD63C7"/>
    <w:rsid w:val="00DE2B98"/>
    <w:rsid w:val="00E05254"/>
    <w:rsid w:val="00E12A1E"/>
    <w:rsid w:val="00E23AA6"/>
    <w:rsid w:val="00E9411A"/>
    <w:rsid w:val="00ED1298"/>
    <w:rsid w:val="00EE7569"/>
    <w:rsid w:val="00EF44E4"/>
    <w:rsid w:val="00EF59E9"/>
    <w:rsid w:val="00F12492"/>
    <w:rsid w:val="00F45E9C"/>
    <w:rsid w:val="00F46481"/>
    <w:rsid w:val="00F74A45"/>
    <w:rsid w:val="00F93BD2"/>
    <w:rsid w:val="00FF0409"/>
    <w:rsid w:val="00F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593A13"/>
  <w15:docId w15:val="{CDDAD0D3-21E9-4FDD-81F3-849DBEA22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E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E0A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016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autoRedefine/>
    <w:uiPriority w:val="34"/>
    <w:qFormat/>
    <w:rsid w:val="00CC2056"/>
    <w:pPr>
      <w:tabs>
        <w:tab w:val="left" w:pos="1276"/>
      </w:tabs>
      <w:spacing w:line="360" w:lineRule="auto"/>
      <w:ind w:left="1636"/>
      <w:contextualSpacing/>
      <w:jc w:val="both"/>
    </w:pPr>
    <w:rPr>
      <w:rFonts w:ascii="Cambria" w:eastAsia="Calibri" w:hAnsi="Cambria" w:cs="Arial"/>
      <w:sz w:val="22"/>
      <w:szCs w:val="22"/>
    </w:rPr>
  </w:style>
  <w:style w:type="character" w:customStyle="1" w:styleId="PargrafodaListaChar">
    <w:name w:val="Parágrafo da Lista Char"/>
    <w:link w:val="PargrafodaLista"/>
    <w:uiPriority w:val="34"/>
    <w:locked/>
    <w:rsid w:val="00CC2056"/>
    <w:rPr>
      <w:rFonts w:ascii="Cambria" w:eastAsia="Calibri" w:hAnsi="Cambria" w:cs="Arial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F59E9"/>
    <w:pPr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EF59E9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aliases w:val="hd,he"/>
    <w:basedOn w:val="Normal"/>
    <w:link w:val="CabealhoChar"/>
    <w:uiPriority w:val="99"/>
    <w:rsid w:val="00813862"/>
    <w:pPr>
      <w:tabs>
        <w:tab w:val="center" w:pos="4252"/>
        <w:tab w:val="right" w:pos="8504"/>
      </w:tabs>
    </w:pPr>
    <w:rPr>
      <w:sz w:val="20"/>
    </w:rPr>
  </w:style>
  <w:style w:type="character" w:customStyle="1" w:styleId="CabealhoChar">
    <w:name w:val="Cabeçalho Char"/>
    <w:aliases w:val="hd Char,he Char"/>
    <w:basedOn w:val="Fontepargpadro"/>
    <w:link w:val="Cabealho"/>
    <w:uiPriority w:val="99"/>
    <w:rsid w:val="0081386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120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1203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352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3521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C34657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A061B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061B5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7E0A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7E0AA1"/>
    <w:rPr>
      <w:rFonts w:eastAsiaTheme="minorEastAsia"/>
      <w:color w:val="5A5A5A" w:themeColor="text1" w:themeTint="A5"/>
      <w:spacing w:val="15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E0AA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016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Commarcadores">
    <w:name w:val="List Bullet"/>
    <w:basedOn w:val="Normal"/>
    <w:uiPriority w:val="99"/>
    <w:unhideWhenUsed/>
    <w:rsid w:val="00FF7C6B"/>
    <w:pPr>
      <w:numPr>
        <w:numId w:val="35"/>
      </w:numPr>
      <w:contextualSpacing/>
    </w:pPr>
  </w:style>
  <w:style w:type="character" w:styleId="Hyperlink">
    <w:name w:val="Hyperlink"/>
    <w:basedOn w:val="Fontepargpadro"/>
    <w:uiPriority w:val="99"/>
    <w:unhideWhenUsed/>
    <w:rsid w:val="000E526E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35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enobrandao.mg.gov.br/prefeitura/legislacao/decretos-regulamentares-nova-lei-de-licitaco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ncp.gov.br/app/editais/13894878000160/2025/11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17AC7-78F9-4672-A7AA-2906C23B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2270</Words>
  <Characters>12264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Rosana</dc:creator>
  <cp:lastModifiedBy>USER</cp:lastModifiedBy>
  <cp:revision>2</cp:revision>
  <cp:lastPrinted>2025-09-18T18:39:00Z</cp:lastPrinted>
  <dcterms:created xsi:type="dcterms:W3CDTF">2026-03-06T13:02:00Z</dcterms:created>
  <dcterms:modified xsi:type="dcterms:W3CDTF">2026-03-06T13:02:00Z</dcterms:modified>
</cp:coreProperties>
</file>